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2C" w:rsidRDefault="004A182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A182C" w:rsidRDefault="004A182C">
      <w:pPr>
        <w:pStyle w:val="ConsPlusTitle"/>
        <w:jc w:val="center"/>
      </w:pPr>
    </w:p>
    <w:p w:rsidR="004A182C" w:rsidRDefault="004A182C">
      <w:pPr>
        <w:pStyle w:val="ConsPlusTitle"/>
        <w:jc w:val="center"/>
      </w:pPr>
      <w:r>
        <w:t>ПОСТАНОВЛЕНИЕ</w:t>
      </w:r>
    </w:p>
    <w:p w:rsidR="004A182C" w:rsidRDefault="004A182C">
      <w:pPr>
        <w:pStyle w:val="ConsPlusTitle"/>
        <w:jc w:val="center"/>
      </w:pPr>
      <w:r>
        <w:t>от 6 февраля 2020 г. N 100</w:t>
      </w:r>
    </w:p>
    <w:p w:rsidR="004A182C" w:rsidRDefault="004A182C">
      <w:pPr>
        <w:pStyle w:val="ConsPlusTitle"/>
        <w:jc w:val="center"/>
      </w:pPr>
    </w:p>
    <w:p w:rsidR="004A182C" w:rsidRDefault="004A182C">
      <w:pPr>
        <w:pStyle w:val="ConsPlusTitle"/>
        <w:jc w:val="center"/>
      </w:pPr>
      <w:r>
        <w:t>ОБ УТВЕРЖДЕНИИ ФЕДЕРАЛЬНОГО СТАНДАРТА</w:t>
      </w:r>
    </w:p>
    <w:p w:rsidR="004A182C" w:rsidRDefault="004A182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182C" w:rsidRDefault="004A182C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4A182C" w:rsidRDefault="004A182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182C" w:rsidRDefault="004A182C">
      <w:pPr>
        <w:pStyle w:val="ConsPlusTitle"/>
        <w:jc w:val="center"/>
      </w:pPr>
      <w:r>
        <w:t>КОНТРОЛЯ И ОБЪЕКТОВ ВНУТРЕННЕГО ГОСУДАРСТВЕННОГО</w:t>
      </w:r>
    </w:p>
    <w:p w:rsidR="004A182C" w:rsidRDefault="004A182C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4A182C" w:rsidRDefault="004A182C">
      <w:pPr>
        <w:pStyle w:val="ConsPlusTitle"/>
        <w:jc w:val="center"/>
      </w:pPr>
      <w:r>
        <w:t>ЛИЦ) ПРИ ОСУЩЕСТВЛЕНИИ ВНУТРЕННЕГО ГОСУДАРСТВЕННОГО</w:t>
      </w:r>
    </w:p>
    <w:p w:rsidR="004A182C" w:rsidRDefault="004A182C">
      <w:pPr>
        <w:pStyle w:val="ConsPlusTitle"/>
        <w:jc w:val="center"/>
      </w:pPr>
      <w:r>
        <w:t>(МУНИЦИПАЛЬНОГО) ФИНАНСОВОГО КОНТРОЛЯ"</w:t>
      </w:r>
    </w:p>
    <w:p w:rsidR="004A182C" w:rsidRDefault="004A18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18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2C" w:rsidRDefault="004A18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2C" w:rsidRDefault="004A18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82C" w:rsidRDefault="004A18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82C" w:rsidRDefault="004A18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4" w:history="1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4A182C" w:rsidRDefault="004A1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5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6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2C" w:rsidRDefault="004A182C">
            <w:pPr>
              <w:spacing w:after="1" w:line="0" w:lineRule="atLeast"/>
            </w:pPr>
          </w:p>
        </w:tc>
      </w:tr>
    </w:tbl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jc w:val="right"/>
      </w:pPr>
      <w:r>
        <w:t>Председатель Правительства</w:t>
      </w:r>
    </w:p>
    <w:p w:rsidR="004A182C" w:rsidRDefault="004A182C">
      <w:pPr>
        <w:pStyle w:val="ConsPlusNormal"/>
        <w:jc w:val="right"/>
      </w:pPr>
      <w:r>
        <w:t>Российской Федерации</w:t>
      </w:r>
    </w:p>
    <w:p w:rsidR="004A182C" w:rsidRDefault="004A182C">
      <w:pPr>
        <w:pStyle w:val="ConsPlusNormal"/>
        <w:jc w:val="right"/>
      </w:pPr>
      <w:r>
        <w:t>М.МИШУСТИН</w:t>
      </w: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jc w:val="right"/>
        <w:outlineLvl w:val="0"/>
      </w:pPr>
      <w:r>
        <w:t>Утвержден</w:t>
      </w:r>
    </w:p>
    <w:p w:rsidR="004A182C" w:rsidRDefault="004A182C">
      <w:pPr>
        <w:pStyle w:val="ConsPlusNormal"/>
        <w:jc w:val="right"/>
      </w:pPr>
      <w:r>
        <w:t>постановлением Правительства</w:t>
      </w:r>
    </w:p>
    <w:p w:rsidR="004A182C" w:rsidRDefault="004A182C">
      <w:pPr>
        <w:pStyle w:val="ConsPlusNormal"/>
        <w:jc w:val="right"/>
      </w:pPr>
      <w:r>
        <w:t>Российской Федерации</w:t>
      </w:r>
    </w:p>
    <w:p w:rsidR="004A182C" w:rsidRDefault="004A182C">
      <w:pPr>
        <w:pStyle w:val="ConsPlusNormal"/>
        <w:jc w:val="right"/>
      </w:pPr>
      <w:r>
        <w:t>от 6 февраля 2020 г. N 100</w:t>
      </w:r>
    </w:p>
    <w:p w:rsidR="004A182C" w:rsidRDefault="004A182C">
      <w:pPr>
        <w:pStyle w:val="ConsPlusNormal"/>
        <w:jc w:val="center"/>
      </w:pPr>
    </w:p>
    <w:p w:rsidR="004A182C" w:rsidRDefault="004A182C">
      <w:pPr>
        <w:pStyle w:val="ConsPlusTitle"/>
        <w:jc w:val="center"/>
      </w:pPr>
      <w:bookmarkStart w:id="0" w:name="P35"/>
      <w:bookmarkEnd w:id="0"/>
      <w:r>
        <w:t>ФЕДЕРАЛЬНЫЙ СТАНДАРТ</w:t>
      </w:r>
    </w:p>
    <w:p w:rsidR="004A182C" w:rsidRDefault="004A182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182C" w:rsidRDefault="004A182C">
      <w:pPr>
        <w:pStyle w:val="ConsPlusTitle"/>
        <w:jc w:val="center"/>
      </w:pPr>
      <w:r>
        <w:t>КОНТРОЛЯ "ПРАВА И ОБЯЗАННОСТИ ДОЛЖНОСТНЫХ ЛИЦ ОРГАНОВ</w:t>
      </w:r>
    </w:p>
    <w:p w:rsidR="004A182C" w:rsidRDefault="004A182C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4A182C" w:rsidRDefault="004A182C">
      <w:pPr>
        <w:pStyle w:val="ConsPlusTitle"/>
        <w:jc w:val="center"/>
      </w:pPr>
      <w:r>
        <w:t>КОНТРОЛЯ И ОБЪЕКТОВ ВНУТРЕННЕГО ГОСУДАРСТВЕННОГО</w:t>
      </w:r>
    </w:p>
    <w:p w:rsidR="004A182C" w:rsidRDefault="004A182C">
      <w:pPr>
        <w:pStyle w:val="ConsPlusTitle"/>
        <w:jc w:val="center"/>
      </w:pPr>
      <w:r>
        <w:t>(МУНИЦИПАЛЬНОГО) ФИНАНСОВОГО КОНТРОЛЯ (ИХ ДОЛЖНОСТНЫХ</w:t>
      </w:r>
    </w:p>
    <w:p w:rsidR="004A182C" w:rsidRDefault="004A182C">
      <w:pPr>
        <w:pStyle w:val="ConsPlusTitle"/>
        <w:jc w:val="center"/>
      </w:pPr>
      <w:r>
        <w:t>ЛИЦ) ПРИ ОСУЩЕСТВЛЕНИИ ВНУТРЕННЕГО ГОСУДАРСТВЕННОГО</w:t>
      </w:r>
    </w:p>
    <w:p w:rsidR="004A182C" w:rsidRDefault="004A182C">
      <w:pPr>
        <w:pStyle w:val="ConsPlusTitle"/>
        <w:jc w:val="center"/>
      </w:pPr>
      <w:r>
        <w:t>(МУНИЦИПАЛЬНОГО) ФИНАНСОВОГО КОНТРОЛЯ"</w:t>
      </w:r>
    </w:p>
    <w:p w:rsidR="004A182C" w:rsidRDefault="004A182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A18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2C" w:rsidRDefault="004A182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2C" w:rsidRDefault="004A182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182C" w:rsidRDefault="004A18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A182C" w:rsidRDefault="004A182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Постановлений Правительства РФ от 31.12.2020 </w:t>
            </w:r>
            <w:hyperlink r:id="rId8" w:history="1">
              <w:r>
                <w:rPr>
                  <w:color w:val="0000FF"/>
                </w:rPr>
                <w:t>N 2435</w:t>
              </w:r>
            </w:hyperlink>
            <w:r>
              <w:rPr>
                <w:color w:val="392C69"/>
              </w:rPr>
              <w:t>,</w:t>
            </w:r>
          </w:p>
          <w:p w:rsidR="004A182C" w:rsidRDefault="004A18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06.09.2021 </w:t>
            </w:r>
            <w:hyperlink r:id="rId9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 xml:space="preserve">, от 21.03.2022 </w:t>
            </w:r>
            <w:hyperlink r:id="rId10" w:history="1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82C" w:rsidRDefault="004A182C">
            <w:pPr>
              <w:spacing w:after="1" w:line="0" w:lineRule="atLeast"/>
            </w:pPr>
          </w:p>
        </w:tc>
      </w:tr>
    </w:tbl>
    <w:p w:rsidR="004A182C" w:rsidRDefault="004A182C">
      <w:pPr>
        <w:pStyle w:val="ConsPlusNormal"/>
        <w:jc w:val="center"/>
      </w:pPr>
    </w:p>
    <w:p w:rsidR="004A182C" w:rsidRDefault="004A182C">
      <w:pPr>
        <w:pStyle w:val="ConsPlusTitle"/>
        <w:jc w:val="center"/>
        <w:outlineLvl w:val="1"/>
      </w:pPr>
      <w:r>
        <w:t>I. Общие положения</w:t>
      </w: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  <w:r>
        <w:t>1. 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 соответственно - должностные лица органа контроля, органы контроля, объекты контроля).</w:t>
      </w:r>
    </w:p>
    <w:p w:rsidR="004A182C" w:rsidRDefault="004A182C">
      <w:pPr>
        <w:pStyle w:val="ConsPlusNormal"/>
        <w:jc w:val="center"/>
      </w:pPr>
    </w:p>
    <w:p w:rsidR="004A182C" w:rsidRDefault="004A182C">
      <w:pPr>
        <w:pStyle w:val="ConsPlusTitle"/>
        <w:jc w:val="center"/>
        <w:outlineLvl w:val="1"/>
      </w:pPr>
      <w:r>
        <w:t>II. Права и обязанности должностных лиц органов контроля</w:t>
      </w: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  <w:r>
        <w:t>2. Должностными лицами органа контроля, осуществляющими контрольную деятельность, являются: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а) руководитель органа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б) заместители руководителя органа контроля, к компетенции которых относятся вопросы осуществления внутреннего государственного (муниципального) финансового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3. Должностные лица органа контроля имеют право: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в) при осуществлении выездных проверок (ревизий, обследований), в том числе встречных проверок, проводимых по месту нахождения объекта встречной проверки,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4A182C" w:rsidRDefault="004A182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lastRenderedPageBreak/>
        <w:t>независимых экспертов (специализированных экспертных организаций);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специалистов иных государственных (муниципальных) органов;</w:t>
      </w:r>
    </w:p>
    <w:p w:rsidR="004A182C" w:rsidRDefault="004A182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специалистов учреждений, подведомственных органу контроля.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под специалистом иного государственного (муниципального) органа понимается государственный служащий федерального органа государственной власти, органа государственной власти субъекта Российской Федерации (муниципальный служащий), привлекаемый к проведению контрольных мероприятий по согласованию с соответствующим руководителем органа государственной власти (органа местного самоуправления);</w:t>
      </w:r>
    </w:p>
    <w:p w:rsidR="004A182C" w:rsidRDefault="004A182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14" w:history="1">
        <w:r>
          <w:rPr>
            <w:color w:val="0000FF"/>
          </w:rPr>
          <w:t>законом</w:t>
        </w:r>
      </w:hyperlink>
      <w:r>
        <w:t xml:space="preserve"> тайне;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ж)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организаций и должностных лиц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контрольные мероприятия;</w:t>
      </w:r>
    </w:p>
    <w:p w:rsidR="004A182C" w:rsidRDefault="004A18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государственными внебюджетными фондами, а также организаций, являющихся владельцами и (или) операторами информационных систем,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4A182C" w:rsidRDefault="004A18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з</w:t>
      </w:r>
      <w:proofErr w:type="spellEnd"/>
      <w:r>
        <w:t xml:space="preserve">"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06.09.2021 N 1504)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 xml:space="preserve">и) запрашивать у органов государственной власти (государственных органов), органов местного самоуправления, органов местной администрации, органов управления </w:t>
      </w:r>
      <w:r>
        <w:lastRenderedPageBreak/>
        <w:t>государственными внебюджетными фондами, а также организаций, являющихся владельцами и (или) операторами информационных систем, пользователем которых является объект контроля, предоставление необходимого для осуществления внутреннего государственного (муниципального) финансового контроля доступа должностным лицам органа контроля к данным таких информационных систем.</w:t>
      </w:r>
    </w:p>
    <w:p w:rsidR="004A182C" w:rsidRDefault="004A18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21.03.2022 N 421)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4. Должностные лица органа контроля обязаны: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б) соблюдать права и законные интересы объектов контроля, в отношении которых проводятся контрольные мероприятия;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знакомить руководителя (представителя) объекта контроля с подлежащими направлению объекту контроля копиями документов органа контроля, оформляемых при проведении контрольного мероприятия,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4A182C" w:rsidRDefault="004A182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ж) направлять представления, предписания в случаях, предусмотренных бюджетным законодательством Российской Федерации;</w:t>
      </w:r>
    </w:p>
    <w:p w:rsidR="004A182C" w:rsidRDefault="004A182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lastRenderedPageBreak/>
        <w:t>м) направлять в адрес государственного (муниципального)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4A182C" w:rsidRDefault="004A182C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182C" w:rsidRDefault="004A182C">
      <w:pPr>
        <w:pStyle w:val="ConsPlusNormal"/>
        <w:spacing w:before="220"/>
        <w:ind w:firstLine="540"/>
        <w:jc w:val="both"/>
      </w:pPr>
      <w:bookmarkStart w:id="1" w:name="P96"/>
      <w:bookmarkEnd w:id="1"/>
      <w: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(муниципального)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4A182C" w:rsidRDefault="004A182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2435)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а) высшее или среднее профессиональное образование по специальности, требуемой в области экспертизы;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б) стаж работы по специальности, требуемой в области экспертизы, не менее 3 лет;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в) квалификационный аттестат, лицензия или аккредитация, требуемые в области экспертизы;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г) знание законодательства Российской Федерации, регулирующего предмет экспертизы;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умение использовать необходимые для подготовки и оформления экспертных заключений программно-технические средства;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ж) специальные профессиональные навыки в зависимости от типа экспертизы.</w:t>
      </w:r>
    </w:p>
    <w:p w:rsidR="004A182C" w:rsidRDefault="004A182C">
      <w:pPr>
        <w:pStyle w:val="ConsPlusNormal"/>
        <w:spacing w:before="220"/>
        <w:ind w:firstLine="540"/>
        <w:jc w:val="both"/>
      </w:pPr>
      <w:bookmarkStart w:id="2" w:name="P105"/>
      <w:bookmarkEnd w:id="2"/>
      <w: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а) заинтересованность специалиста в результатах контрольного мероприятия;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г) признание лица, являющегося специалистом, недееспособным или ограниченно дееспособным по решению суда;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lastRenderedPageBreak/>
        <w:t xml:space="preserve">7. В случае отсутствия одного из указанных в </w:t>
      </w:r>
      <w:hyperlink w:anchor="P96" w:history="1">
        <w:r>
          <w:rPr>
            <w:color w:val="0000FF"/>
          </w:rPr>
          <w:t>пункте 5</w:t>
        </w:r>
      </w:hyperlink>
      <w: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105" w:history="1">
        <w:r>
          <w:rPr>
            <w:color w:val="0000FF"/>
          </w:rPr>
          <w:t>пункте 6</w:t>
        </w:r>
      </w:hyperlink>
      <w: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</w:p>
    <w:p w:rsidR="004A182C" w:rsidRDefault="004A182C">
      <w:pPr>
        <w:pStyle w:val="ConsPlusNormal"/>
        <w:jc w:val="center"/>
      </w:pPr>
    </w:p>
    <w:p w:rsidR="004A182C" w:rsidRDefault="004A182C">
      <w:pPr>
        <w:pStyle w:val="ConsPlusTitle"/>
        <w:jc w:val="center"/>
        <w:outlineLvl w:val="1"/>
      </w:pPr>
      <w:r>
        <w:t>III. Права и обязанности объектов контроля</w:t>
      </w:r>
    </w:p>
    <w:p w:rsidR="004A182C" w:rsidRDefault="004A182C">
      <w:pPr>
        <w:pStyle w:val="ConsPlusTitle"/>
        <w:jc w:val="center"/>
      </w:pPr>
      <w:r>
        <w:t>(их должностных лиц)</w:t>
      </w:r>
    </w:p>
    <w:p w:rsidR="004A182C" w:rsidRDefault="004A182C">
      <w:pPr>
        <w:pStyle w:val="ConsPlusNormal"/>
        <w:ind w:firstLine="540"/>
        <w:jc w:val="both"/>
      </w:pPr>
    </w:p>
    <w:p w:rsidR="004A182C" w:rsidRDefault="004A182C">
      <w:pPr>
        <w:pStyle w:val="ConsPlusNormal"/>
        <w:ind w:firstLine="540"/>
        <w:jc w:val="both"/>
      </w:pPr>
      <w:r>
        <w:t>8. Объекты контроля (их должностные лица) имеют право: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в) представлять в орган контроля возражения в письменной форме на акт (заключение), оформленный по результатам проверки, ревизии (обследования), с приложением документов, подтверждающих обоснованность возражений (при необходимости).</w:t>
      </w:r>
    </w:p>
    <w:p w:rsidR="004A182C" w:rsidRDefault="004A182C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21.03.2022 N 421)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9. Объекты контроля (их должностные лица) обязаны: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а) выполнять законные требования должностных лиц органа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>
        <w:t>звуко</w:t>
      </w:r>
      <w:proofErr w:type="spellEnd"/>
      <w:r>
        <w:t>- и видеозаписи действий этих должностных лиц;</w:t>
      </w:r>
    </w:p>
    <w:p w:rsidR="004A182C" w:rsidRDefault="004A182C">
      <w:pPr>
        <w:pStyle w:val="ConsPlusNormal"/>
        <w:spacing w:before="220"/>
        <w:ind w:firstLine="540"/>
        <w:jc w:val="both"/>
      </w:pPr>
      <w: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4A182C" w:rsidRDefault="004A182C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не совершать действий (бездействия), направленных на воспрепятствование проведению контрольного мероприятия.</w:t>
      </w:r>
    </w:p>
    <w:p w:rsidR="004A182C" w:rsidRDefault="004A182C">
      <w:pPr>
        <w:pStyle w:val="ConsPlusNormal"/>
        <w:jc w:val="both"/>
      </w:pPr>
    </w:p>
    <w:p w:rsidR="004A182C" w:rsidRDefault="004A182C">
      <w:pPr>
        <w:pStyle w:val="ConsPlusNormal"/>
        <w:jc w:val="both"/>
      </w:pPr>
    </w:p>
    <w:p w:rsidR="004A182C" w:rsidRDefault="004A18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55DE" w:rsidRDefault="007055DE"/>
    <w:sectPr w:rsidR="007055DE" w:rsidSect="00A5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A182C"/>
    <w:rsid w:val="004A182C"/>
    <w:rsid w:val="007055DE"/>
    <w:rsid w:val="00D2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1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1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18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C399F971F89C731D60E592F94B63DFAA9EC5A6D2DBDB566B7A20B733359B7114EE3E42EA56AA72DD4FDA274E387364F652171A6F6E72DFz3i8H" TargetMode="External"/><Relationship Id="rId13" Type="http://schemas.openxmlformats.org/officeDocument/2006/relationships/hyperlink" Target="consultantplus://offline/ref=D5C399F971F89C731D60E592F94B63DFAA9EC5A6D2DBDB566B7A20B733359B7114EE3E42EA56AA73D64FDA274E387364F652171A6F6E72DFz3i8H" TargetMode="External"/><Relationship Id="rId18" Type="http://schemas.openxmlformats.org/officeDocument/2006/relationships/hyperlink" Target="consultantplus://offline/ref=D5C399F971F89C731D60E592F94B63DFAA9EC5A6D2DBDB566B7A20B733359B7114EE3E42EA56AA73D04FDA274E387364F652171A6F6E72DFz3i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C399F971F89C731D60E592F94B63DFAA9EC5A6D2DBDB566B7A20B733359B7114EE3E42EA56AA73D34FDA274E387364F652171A6F6E72DFz3i8H" TargetMode="External"/><Relationship Id="rId7" Type="http://schemas.openxmlformats.org/officeDocument/2006/relationships/hyperlink" Target="consultantplus://offline/ref=D5C399F971F89C731D60E592F94B63DFAD98C6A3D0DBDB566B7A20B733359B7114EE3E46E256AA798015CA23076C7F7BF74B091F716Ez7i0H" TargetMode="External"/><Relationship Id="rId12" Type="http://schemas.openxmlformats.org/officeDocument/2006/relationships/hyperlink" Target="consultantplus://offline/ref=D5C399F971F89C731D60E592F94B63DFAA9EC5A6D2DBDB566B7A20B733359B7114EE3E42EA56AA73D54FDA274E387364F652171A6F6E72DFz3i8H" TargetMode="External"/><Relationship Id="rId17" Type="http://schemas.openxmlformats.org/officeDocument/2006/relationships/hyperlink" Target="consultantplus://offline/ref=D5C399F971F89C731D60E592F94B63DFAD98C4A2D7DDDB566B7A20B733359B7114EE3E42EA56AA73D64FDA274E387364F652171A6F6E72DFz3i8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C399F971F89C731D60E592F94B63DFAA90C2A8D7DEDB566B7A20B733359B7114EE3E42EA56AA73D64FDA274E387364F652171A6F6E72DFz3i8H" TargetMode="External"/><Relationship Id="rId20" Type="http://schemas.openxmlformats.org/officeDocument/2006/relationships/hyperlink" Target="consultantplus://offline/ref=D5C399F971F89C731D60E592F94B63DFAA9EC5A6D2DBDB566B7A20B733359B7114EE3E42EA56AA73D24FDA274E387364F652171A6F6E72DFz3i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C399F971F89C731D60E592F94B63DFAD98C4A2D7DDDB566B7A20B733359B7114EE3E42EA56AA72DD4FDA274E387364F652171A6F6E72DFz3i8H" TargetMode="External"/><Relationship Id="rId11" Type="http://schemas.openxmlformats.org/officeDocument/2006/relationships/hyperlink" Target="consultantplus://offline/ref=D5C399F971F89C731D60E592F94B63DFAD98C4A2D7DDDB566B7A20B733359B7114EE3E42EA56AA73D54FDA274E387364F652171A6F6E72DFz3i8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D5C399F971F89C731D60E592F94B63DFAA90C2A8D7DEDB566B7A20B733359B7114EE3E42EA56AA73D44FDA274E387364F652171A6F6E72DFz3i8H" TargetMode="External"/><Relationship Id="rId15" Type="http://schemas.openxmlformats.org/officeDocument/2006/relationships/hyperlink" Target="consultantplus://offline/ref=D5C399F971F89C731D60E592F94B63DFAA90C2A8D7DEDB566B7A20B733359B7114EE3E42EA56AA73D44FDA274E387364F652171A6F6E72DFz3i8H" TargetMode="External"/><Relationship Id="rId23" Type="http://schemas.openxmlformats.org/officeDocument/2006/relationships/hyperlink" Target="consultantplus://offline/ref=D5C399F971F89C731D60E592F94B63DFAD98C4A2D7DDDB566B7A20B733359B7114EE3E42EA56AA73D14FDA274E387364F652171A6F6E72DFz3i8H" TargetMode="External"/><Relationship Id="rId10" Type="http://schemas.openxmlformats.org/officeDocument/2006/relationships/hyperlink" Target="consultantplus://offline/ref=D5C399F971F89C731D60E592F94B63DFAD98C4A2D7DDDB566B7A20B733359B7114EE3E42EA56AA72DD4FDA274E387364F652171A6F6E72DFz3i8H" TargetMode="External"/><Relationship Id="rId19" Type="http://schemas.openxmlformats.org/officeDocument/2006/relationships/hyperlink" Target="consultantplus://offline/ref=D5C399F971F89C731D60E592F94B63DFAD98C4A2D7DDDB566B7A20B733359B7114EE3E42EA56AA73D04FDA274E387364F652171A6F6E72DFz3i8H" TargetMode="External"/><Relationship Id="rId4" Type="http://schemas.openxmlformats.org/officeDocument/2006/relationships/hyperlink" Target="consultantplus://offline/ref=D5C399F971F89C731D60E592F94B63DFAA9EC5A6D2DBDB566B7A20B733359B7114EE3E42EA56AA72DD4FDA274E387364F652171A6F6E72DFz3i8H" TargetMode="External"/><Relationship Id="rId9" Type="http://schemas.openxmlformats.org/officeDocument/2006/relationships/hyperlink" Target="consultantplus://offline/ref=D5C399F971F89C731D60E592F94B63DFAA90C2A8D7DEDB566B7A20B733359B7114EE3E42EA56AA73D44FDA274E387364F652171A6F6E72DFz3i8H" TargetMode="External"/><Relationship Id="rId14" Type="http://schemas.openxmlformats.org/officeDocument/2006/relationships/hyperlink" Target="consultantplus://offline/ref=D5C399F971F89C731D60E592F94B63DFA09ACFA8D0D7865C63232CB5343AC47413FF3E42EB48AA75CA468E74z0i8H" TargetMode="External"/><Relationship Id="rId22" Type="http://schemas.openxmlformats.org/officeDocument/2006/relationships/hyperlink" Target="consultantplus://offline/ref=D5C399F971F89C731D60E592F94B63DFAD9BC6A5D2D8DB566B7A20B733359B7106EE664EEB57B472D35A8C7608z6i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2987</Words>
  <Characters>17026</Characters>
  <Application>Microsoft Office Word</Application>
  <DocSecurity>0</DocSecurity>
  <Lines>141</Lines>
  <Paragraphs>39</Paragraphs>
  <ScaleCrop>false</ScaleCrop>
  <Company/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severuhin</dc:creator>
  <cp:lastModifiedBy>severuhin</cp:lastModifiedBy>
  <cp:revision>1</cp:revision>
  <dcterms:created xsi:type="dcterms:W3CDTF">2022-07-11T07:34:00Z</dcterms:created>
  <dcterms:modified xsi:type="dcterms:W3CDTF">2022-07-11T07:35:00Z</dcterms:modified>
</cp:coreProperties>
</file>