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B9" w:rsidRDefault="000B71B9">
      <w:pPr>
        <w:pStyle w:val="ConsPlusNormal"/>
        <w:jc w:val="both"/>
      </w:pPr>
    </w:p>
    <w:p w:rsidR="000B71B9" w:rsidRDefault="000B71B9">
      <w:pPr>
        <w:pStyle w:val="ConsPlusTitle"/>
        <w:jc w:val="center"/>
      </w:pPr>
      <w:r>
        <w:t>ПРАВИТЕЛЬСТВО УДМУРТСКОЙ РЕСПУБЛИКИ</w:t>
      </w:r>
    </w:p>
    <w:p w:rsidR="000B71B9" w:rsidRDefault="000B71B9">
      <w:pPr>
        <w:pStyle w:val="ConsPlusTitle"/>
        <w:jc w:val="center"/>
      </w:pPr>
    </w:p>
    <w:p w:rsidR="000B71B9" w:rsidRDefault="000B71B9">
      <w:pPr>
        <w:pStyle w:val="ConsPlusTitle"/>
        <w:jc w:val="center"/>
      </w:pPr>
      <w:r>
        <w:t>ПОСТАНОВЛЕНИЕ</w:t>
      </w:r>
    </w:p>
    <w:p w:rsidR="000B71B9" w:rsidRDefault="000B71B9">
      <w:pPr>
        <w:pStyle w:val="ConsPlusTitle"/>
        <w:jc w:val="center"/>
      </w:pPr>
      <w:r>
        <w:t>от 17 февраля 2014 г. N 47</w:t>
      </w:r>
    </w:p>
    <w:p w:rsidR="000B71B9" w:rsidRDefault="000B71B9">
      <w:pPr>
        <w:pStyle w:val="ConsPlusTitle"/>
        <w:jc w:val="center"/>
      </w:pPr>
    </w:p>
    <w:p w:rsidR="000B71B9" w:rsidRDefault="000B71B9">
      <w:pPr>
        <w:pStyle w:val="ConsPlusTitle"/>
        <w:jc w:val="center"/>
      </w:pPr>
      <w:r>
        <w:t>ОБ УТВЕРЖДЕНИИ ПОРЯДКА ОЦЕНКИ ЭФФЕКТИВНОСТИ НАЛОГОВЫХ ЛЬГОТ</w:t>
      </w:r>
    </w:p>
    <w:p w:rsidR="000B71B9" w:rsidRDefault="000B71B9">
      <w:pPr>
        <w:pStyle w:val="ConsPlusNormal"/>
        <w:ind w:firstLine="540"/>
        <w:jc w:val="both"/>
      </w:pPr>
    </w:p>
    <w:p w:rsidR="000B71B9" w:rsidRDefault="000B71B9">
      <w:pPr>
        <w:pStyle w:val="ConsPlusNormal"/>
        <w:ind w:firstLine="540"/>
        <w:jc w:val="both"/>
      </w:pPr>
      <w:r>
        <w:t>Правительство Удмуртской Республики постановляет:</w:t>
      </w:r>
    </w:p>
    <w:p w:rsidR="000B71B9" w:rsidRDefault="000B71B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оценки эффективности налоговых льгот.</w:t>
      </w:r>
    </w:p>
    <w:p w:rsidR="000B71B9" w:rsidRDefault="000B71B9">
      <w:pPr>
        <w:pStyle w:val="ConsPlusNormal"/>
        <w:ind w:firstLine="540"/>
        <w:jc w:val="both"/>
      </w:pPr>
      <w:r>
        <w:t>2. Признать утратившими силу:</w:t>
      </w:r>
    </w:p>
    <w:p w:rsidR="000B71B9" w:rsidRDefault="000B71B9">
      <w:pPr>
        <w:pStyle w:val="ConsPlusNormal"/>
        <w:ind w:firstLine="540"/>
        <w:jc w:val="both"/>
      </w:pPr>
      <w:hyperlink r:id="rId5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30 июня 2008 года N 161 "Об утверждении Порядка оценки бюджетной и (или) социальной эффективности установленных и предлагаемых к установлению налоговых льгот";</w:t>
      </w:r>
      <w:proofErr w:type="gramEnd"/>
    </w:p>
    <w:p w:rsidR="000B71B9" w:rsidRDefault="000B71B9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27 июля 2009 года N 208 "О внесении изменения в Порядок оценки бюджетной и (или) социальной эффективности установленных и предлагаемых к установлению налоговых льгот";</w:t>
      </w:r>
    </w:p>
    <w:p w:rsidR="000B71B9" w:rsidRDefault="000B71B9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21 декабря 2009 года N 367 "О внесении изменения в Порядок оценки бюджетной и (или) социальной эффективности установленных и предлагаемых к установлению налоговых льгот".</w:t>
      </w:r>
    </w:p>
    <w:p w:rsidR="000B71B9" w:rsidRDefault="000B71B9">
      <w:pPr>
        <w:pStyle w:val="ConsPlusNormal"/>
        <w:ind w:firstLine="540"/>
        <w:jc w:val="both"/>
      </w:pPr>
    </w:p>
    <w:p w:rsidR="000B71B9" w:rsidRDefault="000B71B9">
      <w:pPr>
        <w:pStyle w:val="ConsPlusNormal"/>
        <w:jc w:val="right"/>
      </w:pPr>
      <w:r>
        <w:t>Председатель Правительства</w:t>
      </w:r>
    </w:p>
    <w:p w:rsidR="000B71B9" w:rsidRDefault="000B71B9">
      <w:pPr>
        <w:pStyle w:val="ConsPlusNormal"/>
        <w:jc w:val="right"/>
      </w:pPr>
      <w:r>
        <w:t>Удмуртской Республики</w:t>
      </w:r>
    </w:p>
    <w:p w:rsidR="000B71B9" w:rsidRDefault="000B71B9">
      <w:pPr>
        <w:pStyle w:val="ConsPlusNormal"/>
        <w:jc w:val="right"/>
      </w:pPr>
      <w:r>
        <w:t>Ю.С.ПИТКЕВИЧ</w:t>
      </w:r>
    </w:p>
    <w:p w:rsidR="000B71B9" w:rsidRDefault="000B71B9">
      <w:pPr>
        <w:pStyle w:val="ConsPlusNormal"/>
        <w:ind w:firstLine="540"/>
        <w:jc w:val="both"/>
      </w:pPr>
    </w:p>
    <w:p w:rsidR="000B71B9" w:rsidRDefault="000B71B9">
      <w:pPr>
        <w:pStyle w:val="ConsPlusNormal"/>
        <w:ind w:firstLine="540"/>
        <w:jc w:val="both"/>
      </w:pPr>
    </w:p>
    <w:p w:rsidR="000B71B9" w:rsidRDefault="000B71B9">
      <w:pPr>
        <w:pStyle w:val="ConsPlusNormal"/>
        <w:ind w:firstLine="540"/>
        <w:jc w:val="both"/>
      </w:pPr>
    </w:p>
    <w:p w:rsidR="000B71B9" w:rsidRDefault="000B71B9">
      <w:pPr>
        <w:pStyle w:val="ConsPlusNormal"/>
        <w:ind w:firstLine="540"/>
        <w:jc w:val="both"/>
      </w:pPr>
    </w:p>
    <w:p w:rsidR="000B71B9" w:rsidRDefault="000B71B9">
      <w:pPr>
        <w:pStyle w:val="ConsPlusNormal"/>
        <w:ind w:firstLine="540"/>
        <w:jc w:val="both"/>
      </w:pPr>
    </w:p>
    <w:p w:rsidR="000B71B9" w:rsidRDefault="000B71B9">
      <w:pPr>
        <w:pStyle w:val="ConsPlusNormal"/>
        <w:jc w:val="right"/>
      </w:pPr>
      <w:r>
        <w:t>Утвержден</w:t>
      </w:r>
    </w:p>
    <w:p w:rsidR="000B71B9" w:rsidRDefault="000B71B9">
      <w:pPr>
        <w:pStyle w:val="ConsPlusNormal"/>
        <w:jc w:val="right"/>
      </w:pPr>
      <w:r>
        <w:t>постановлением</w:t>
      </w:r>
    </w:p>
    <w:p w:rsidR="000B71B9" w:rsidRDefault="000B71B9">
      <w:pPr>
        <w:pStyle w:val="ConsPlusNormal"/>
        <w:jc w:val="right"/>
      </w:pPr>
      <w:r>
        <w:t>Правительства</w:t>
      </w:r>
    </w:p>
    <w:p w:rsidR="000B71B9" w:rsidRDefault="000B71B9">
      <w:pPr>
        <w:pStyle w:val="ConsPlusNormal"/>
        <w:jc w:val="right"/>
      </w:pPr>
      <w:r>
        <w:t>Удмуртской Республики</w:t>
      </w:r>
    </w:p>
    <w:p w:rsidR="000B71B9" w:rsidRDefault="000B71B9">
      <w:pPr>
        <w:pStyle w:val="ConsPlusNormal"/>
        <w:jc w:val="right"/>
      </w:pPr>
      <w:r>
        <w:t>от 17 февраля 2014 г. N 47</w:t>
      </w:r>
    </w:p>
    <w:p w:rsidR="000B71B9" w:rsidRDefault="000B71B9">
      <w:pPr>
        <w:pStyle w:val="ConsPlusNormal"/>
        <w:jc w:val="center"/>
      </w:pPr>
    </w:p>
    <w:p w:rsidR="000B71B9" w:rsidRDefault="000B71B9">
      <w:pPr>
        <w:pStyle w:val="ConsPlusTitle"/>
        <w:jc w:val="center"/>
      </w:pPr>
      <w:bookmarkStart w:id="0" w:name="P32"/>
      <w:bookmarkEnd w:id="0"/>
      <w:r>
        <w:t>ПОРЯДОК</w:t>
      </w:r>
    </w:p>
    <w:p w:rsidR="000B71B9" w:rsidRDefault="000B71B9">
      <w:pPr>
        <w:pStyle w:val="ConsPlusTitle"/>
        <w:jc w:val="center"/>
      </w:pPr>
      <w:r>
        <w:t>ОЦЕНКИ ЭФФЕКТИВНОСТИ НАЛОГОВЫХ ЛЬГОТ</w:t>
      </w:r>
    </w:p>
    <w:p w:rsidR="000B71B9" w:rsidRDefault="000B71B9">
      <w:pPr>
        <w:pStyle w:val="ConsPlusNormal"/>
        <w:jc w:val="center"/>
      </w:pPr>
    </w:p>
    <w:p w:rsidR="000B71B9" w:rsidRDefault="000B71B9">
      <w:pPr>
        <w:pStyle w:val="ConsPlusNormal"/>
        <w:ind w:firstLine="540"/>
        <w:jc w:val="both"/>
      </w:pPr>
      <w:r>
        <w:t>1. Настоящий Порядок оценки эффективности налоговых льгот (далее - Порядок) определяет критерии, процедуру и применение результатов оценки эффективности установленных и предлагаемых к установлению законами Удмуртской Республики налоговых льгот (далее - налоговые льготы).</w:t>
      </w:r>
    </w:p>
    <w:p w:rsidR="000B71B9" w:rsidRDefault="000B71B9">
      <w:pPr>
        <w:pStyle w:val="ConsPlusNormal"/>
        <w:ind w:firstLine="540"/>
        <w:jc w:val="both"/>
      </w:pPr>
      <w:r>
        <w:t xml:space="preserve">2. Оценка эффективности налоговых льгот проводится по видам налогов, по каждой категории налогоплательщиков - получателей налоговых льгот, за исключением категорий налогоплательщиков, указанных в </w:t>
      </w:r>
      <w:hyperlink w:anchor="P37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0B71B9" w:rsidRDefault="000B71B9">
      <w:pPr>
        <w:pStyle w:val="ConsPlusNormal"/>
        <w:ind w:firstLine="540"/>
        <w:jc w:val="both"/>
      </w:pPr>
      <w:bookmarkStart w:id="1" w:name="P37"/>
      <w:bookmarkEnd w:id="1"/>
      <w:r>
        <w:t>3. Оценка эффективности налоговых льгот не осуществляется в отношении установленных и предлагаемых к установлению налоговых льгот:</w:t>
      </w:r>
    </w:p>
    <w:p w:rsidR="000B71B9" w:rsidRDefault="000B71B9">
      <w:pPr>
        <w:pStyle w:val="ConsPlusNormal"/>
        <w:ind w:firstLine="540"/>
        <w:jc w:val="both"/>
      </w:pPr>
      <w:r>
        <w:t>государственным учреждениям Удмуртской Республики;</w:t>
      </w:r>
    </w:p>
    <w:p w:rsidR="000B71B9" w:rsidRDefault="000B71B9">
      <w:pPr>
        <w:pStyle w:val="ConsPlusNormal"/>
        <w:ind w:firstLine="540"/>
        <w:jc w:val="both"/>
      </w:pPr>
      <w:r>
        <w:t>органам государственной власти Удмуртской Республики и органам местного самоуправления в Удмуртской Республике;</w:t>
      </w:r>
    </w:p>
    <w:p w:rsidR="000B71B9" w:rsidRDefault="000B71B9">
      <w:pPr>
        <w:pStyle w:val="ConsPlusNormal"/>
        <w:ind w:firstLine="540"/>
        <w:jc w:val="both"/>
      </w:pPr>
      <w:r>
        <w:t>садоводческим, огородническим объединениям граждан;</w:t>
      </w:r>
    </w:p>
    <w:p w:rsidR="000B71B9" w:rsidRDefault="000B71B9">
      <w:pPr>
        <w:pStyle w:val="ConsPlusNormal"/>
        <w:ind w:firstLine="540"/>
        <w:jc w:val="both"/>
      </w:pPr>
      <w:r>
        <w:t>товариществам собственников жилья в отношении имущества, не используемого в коммерческих целях;</w:t>
      </w:r>
    </w:p>
    <w:p w:rsidR="000B71B9" w:rsidRDefault="000B71B9">
      <w:pPr>
        <w:pStyle w:val="ConsPlusNormal"/>
        <w:ind w:firstLine="540"/>
        <w:jc w:val="both"/>
      </w:pPr>
      <w:r>
        <w:t>физическим лицам.</w:t>
      </w:r>
    </w:p>
    <w:p w:rsidR="000B71B9" w:rsidRDefault="000B71B9">
      <w:pPr>
        <w:pStyle w:val="ConsPlusNormal"/>
        <w:ind w:firstLine="540"/>
        <w:jc w:val="both"/>
      </w:pPr>
      <w:r>
        <w:lastRenderedPageBreak/>
        <w:t>4. Объектом оценки эффективности налоговых льгот является:</w:t>
      </w:r>
    </w:p>
    <w:p w:rsidR="000B71B9" w:rsidRDefault="000B71B9">
      <w:pPr>
        <w:pStyle w:val="ConsPlusNormal"/>
        <w:ind w:firstLine="540"/>
        <w:jc w:val="both"/>
      </w:pPr>
      <w:r>
        <w:t>для налогоплательщиков, не являющихся субъектами инвестиционной деятельности, - бюджетная и социальная эффективность;</w:t>
      </w:r>
    </w:p>
    <w:p w:rsidR="000B71B9" w:rsidRDefault="000B71B9">
      <w:pPr>
        <w:pStyle w:val="ConsPlusNormal"/>
        <w:ind w:firstLine="540"/>
        <w:jc w:val="both"/>
      </w:pPr>
      <w:r>
        <w:t>для налогоплательщиков, относящихся к субъектам инвестиционной деятельности, - бюджетная эффективность.</w:t>
      </w:r>
    </w:p>
    <w:p w:rsidR="000B71B9" w:rsidRDefault="000B71B9">
      <w:pPr>
        <w:pStyle w:val="ConsPlusNormal"/>
        <w:ind w:firstLine="540"/>
        <w:jc w:val="both"/>
      </w:pPr>
      <w:r>
        <w:t>5. Оценка эффективности установленных налоговых льгот проводится Министерством экономики Удмуртской Республики (далее - Министерство).</w:t>
      </w:r>
    </w:p>
    <w:p w:rsidR="000B71B9" w:rsidRDefault="000B71B9">
      <w:pPr>
        <w:pStyle w:val="ConsPlusNormal"/>
        <w:ind w:firstLine="540"/>
        <w:jc w:val="both"/>
      </w:pPr>
      <w:r>
        <w:t>Расчет эффективности предлагаемой к установлению налоговой льготы проводится субъектами законодательной инициативы, вносящими проект закона Удмуртской Республики об установлении соответствующей налоговой льготы (далее - инициатор).</w:t>
      </w:r>
    </w:p>
    <w:p w:rsidR="000B71B9" w:rsidRDefault="000B71B9">
      <w:pPr>
        <w:pStyle w:val="ConsPlusNormal"/>
        <w:ind w:firstLine="540"/>
        <w:jc w:val="both"/>
      </w:pPr>
      <w:r>
        <w:t>В случае если инициатором принятия закона Удмуртской Республики об установлении налоговой льготы является Правительство Удмуртской Республики, расчет эффективности предлагаемых к установлению налоговых льгот проводится разработчиком законопроекта (далее - разработчик).</w:t>
      </w:r>
    </w:p>
    <w:p w:rsidR="000B71B9" w:rsidRDefault="000B71B9">
      <w:pPr>
        <w:pStyle w:val="ConsPlusNormal"/>
        <w:ind w:firstLine="540"/>
        <w:jc w:val="both"/>
      </w:pPr>
      <w:r>
        <w:t xml:space="preserve">Расчет эффективности предлагаемой к установлению налоговой льготы инициатор (разработчик) представляет с документами, указанными в </w:t>
      </w:r>
      <w:hyperlink w:anchor="P78" w:history="1">
        <w:r>
          <w:rPr>
            <w:color w:val="0000FF"/>
          </w:rPr>
          <w:t>пункте 11</w:t>
        </w:r>
      </w:hyperlink>
      <w:r>
        <w:t xml:space="preserve"> настоящего Порядка, в Министерство для подготовки заключения об </w:t>
      </w:r>
      <w:proofErr w:type="gramStart"/>
      <w:r>
        <w:t>эффективности</w:t>
      </w:r>
      <w:proofErr w:type="gramEnd"/>
      <w:r>
        <w:t xml:space="preserve"> предлагаемой к установлению налоговой льготы.</w:t>
      </w:r>
    </w:p>
    <w:p w:rsidR="000B71B9" w:rsidRDefault="000B71B9">
      <w:pPr>
        <w:pStyle w:val="ConsPlusNormal"/>
        <w:ind w:firstLine="540"/>
        <w:jc w:val="both"/>
      </w:pPr>
      <w:r>
        <w:t>Оценка эффективности налоговой льготы, расчет эффективности предлагаемой к установлению налоговой льготы должны базироваться на данных налоговой, статистической, финансовой отчетности, а также иной достоверной информации. При отборе данных для проведения оценки эффективности налоговой льготы, расчета эффективности предлагаемой к установлению налоговой льготы приоритет отдается налоговой и финансовой отчетности, при отсутствии указанных данных используется статистическая отчетность и иная достоверная информация.</w:t>
      </w:r>
    </w:p>
    <w:p w:rsidR="000B71B9" w:rsidRDefault="000B71B9">
      <w:pPr>
        <w:pStyle w:val="ConsPlusNormal"/>
        <w:ind w:firstLine="540"/>
        <w:jc w:val="both"/>
      </w:pPr>
      <w:r>
        <w:t>6. Оценка эффективности налоговых льгот по установленным налоговым льготам проводится ежегодно в срок до 15 июля года, следующего за годом, по итогам которого проводится оценка эффективности налоговой льготы (далее - отчетный год).</w:t>
      </w:r>
    </w:p>
    <w:p w:rsidR="000B71B9" w:rsidRDefault="000B71B9">
      <w:pPr>
        <w:pStyle w:val="ConsPlusNormal"/>
        <w:ind w:firstLine="540"/>
        <w:jc w:val="both"/>
      </w:pPr>
      <w:proofErr w:type="gramStart"/>
      <w:r>
        <w:t>Расчет по предлагаемой к установлению налоговой льготе проводится до внесения инициатором принятия закона Удмуртской Республики об установлении налоговой льготы в Государственный Совет Удмуртской Республики, в случае если инициатором принятия закона Удмуртской Республики об установлении налоговой льготы является Правительство Удмуртской Республики, - до внесения в Правительство Удмуртской Республики проекта распоряжения о проекте закона Удмуртской Республики об установлении налоговой льготы.</w:t>
      </w:r>
      <w:proofErr w:type="gramEnd"/>
    </w:p>
    <w:p w:rsidR="000B71B9" w:rsidRDefault="000B71B9">
      <w:pPr>
        <w:pStyle w:val="ConsPlusNormal"/>
        <w:ind w:firstLine="540"/>
        <w:jc w:val="both"/>
      </w:pPr>
      <w:r>
        <w:t>7. Министерством ежегодно проводится анализ установленных налоговых льгот, по результатам которого составляется реестр установленных налоговых льгот (далее - реестр). Ведение реестра осуществляется по форме, утвержденной Министерством.</w:t>
      </w:r>
    </w:p>
    <w:p w:rsidR="000B71B9" w:rsidRDefault="000B71B9">
      <w:pPr>
        <w:pStyle w:val="ConsPlusNormal"/>
        <w:ind w:firstLine="540"/>
        <w:jc w:val="both"/>
      </w:pPr>
      <w:r>
        <w:t>8. Для оценки эффективности налоговой льготы для налогоплательщиков, не являющихся субъектами инвестиционной деятельности, используются следующие критерии:</w:t>
      </w:r>
    </w:p>
    <w:p w:rsidR="000B71B9" w:rsidRDefault="000B71B9">
      <w:pPr>
        <w:pStyle w:val="ConsPlusNormal"/>
        <w:ind w:firstLine="540"/>
        <w:jc w:val="both"/>
      </w:pPr>
      <w:r>
        <w:t>1) бюджетная эффективность налоговой льготы определяется на основании коэффициента бюджетной эффективности, рассчитываемого по следующей формуле:</w:t>
      </w:r>
    </w:p>
    <w:p w:rsidR="000B71B9" w:rsidRDefault="000B71B9">
      <w:pPr>
        <w:pStyle w:val="ConsPlusNormal"/>
        <w:ind w:firstLine="540"/>
        <w:jc w:val="both"/>
      </w:pPr>
    </w:p>
    <w:p w:rsidR="000B71B9" w:rsidRDefault="000B71B9">
      <w:pPr>
        <w:pStyle w:val="ConsPlusNormal"/>
        <w:ind w:firstLine="540"/>
        <w:jc w:val="both"/>
      </w:pPr>
      <w:r w:rsidRPr="001D7AD2">
        <w:rPr>
          <w:position w:val="-24"/>
        </w:rPr>
        <w:pict>
          <v:shape id="_x0000_i1025" style="width:72.75pt;height:37.5pt" coordsize="" o:spt="100" adj="0,,0" path="" filled="f" stroked="f">
            <v:stroke joinstyle="miter"/>
            <v:imagedata r:id="rId8" o:title="base_23605_63699_14"/>
            <v:formulas/>
            <v:path o:connecttype="segments"/>
          </v:shape>
        </w:pict>
      </w:r>
      <w:r>
        <w:t xml:space="preserve"> где:</w:t>
      </w:r>
    </w:p>
    <w:p w:rsidR="000B71B9" w:rsidRDefault="000B71B9">
      <w:pPr>
        <w:pStyle w:val="ConsPlusNormal"/>
        <w:ind w:firstLine="540"/>
        <w:jc w:val="both"/>
      </w:pPr>
    </w:p>
    <w:p w:rsidR="000B71B9" w:rsidRDefault="000B71B9">
      <w:pPr>
        <w:pStyle w:val="ConsPlusNormal"/>
        <w:ind w:firstLine="540"/>
        <w:jc w:val="both"/>
      </w:pPr>
      <w:r w:rsidRPr="001D7AD2">
        <w:rPr>
          <w:position w:val="-9"/>
        </w:rPr>
        <w:pict>
          <v:shape id="_x0000_i1026" style="width:26.25pt;height:21pt" coordsize="" o:spt="100" adj="0,,0" path="" filled="f" stroked="f">
            <v:stroke joinstyle="miter"/>
            <v:imagedata r:id="rId9" o:title="base_23605_63699_15"/>
            <v:formulas/>
            <v:path o:connecttype="segments"/>
          </v:shape>
        </w:pict>
      </w:r>
      <w:r>
        <w:t xml:space="preserve"> - коэффициент бюджетной эффективности налоговой льготы;</w:t>
      </w:r>
    </w:p>
    <w:p w:rsidR="000B71B9" w:rsidRDefault="000B71B9">
      <w:pPr>
        <w:pStyle w:val="ConsPlusNormal"/>
        <w:ind w:firstLine="540"/>
        <w:jc w:val="both"/>
      </w:pPr>
      <w:r w:rsidRPr="001D7AD2">
        <w:rPr>
          <w:position w:val="-8"/>
        </w:rPr>
        <w:pict>
          <v:shape id="_x0000_i1027" style="width:27pt;height:19.5pt" coordsize="" o:spt="100" adj="0,,0" path="" filled="f" stroked="f">
            <v:stroke joinstyle="miter"/>
            <v:imagedata r:id="rId10" o:title="base_23605_63699_16"/>
            <v:formulas/>
            <v:path o:connecttype="segments"/>
          </v:shape>
        </w:pict>
      </w:r>
      <w:r>
        <w:t xml:space="preserve"> - сумма налогов, уплаченных в консолидированный бюджет Удмуртской Республики в отчетном году по соответствующей категории налогоплательщиков;</w:t>
      </w:r>
    </w:p>
    <w:p w:rsidR="000B71B9" w:rsidRDefault="000B71B9">
      <w:pPr>
        <w:pStyle w:val="ConsPlusNormal"/>
        <w:ind w:firstLine="540"/>
        <w:jc w:val="both"/>
      </w:pPr>
      <w:r w:rsidRPr="001D7AD2">
        <w:rPr>
          <w:position w:val="-7"/>
        </w:rPr>
        <w:pict>
          <v:shape id="_x0000_i1028" style="width:27pt;height:18.75pt" coordsize="" o:spt="100" adj="0,,0" path="" filled="f" stroked="f">
            <v:stroke joinstyle="miter"/>
            <v:imagedata r:id="rId11" o:title="base_23605_63699_17"/>
            <v:formulas/>
            <v:path o:connecttype="segments"/>
          </v:shape>
        </w:pict>
      </w:r>
      <w:r>
        <w:t xml:space="preserve"> - сумма налогов, уплаченных в консолидированный бюджет Удмуртской Республики за год, предшествующий отчетному году, по соответствующей категории налогоплательщиков.</w:t>
      </w:r>
    </w:p>
    <w:p w:rsidR="000B71B9" w:rsidRDefault="000B71B9">
      <w:pPr>
        <w:pStyle w:val="ConsPlusNormal"/>
        <w:ind w:firstLine="540"/>
        <w:jc w:val="both"/>
      </w:pPr>
      <w:proofErr w:type="gramStart"/>
      <w:r>
        <w:t xml:space="preserve">При определении коэффициента бюджетной эффективности по предлагаемой к </w:t>
      </w:r>
      <w:r>
        <w:lastRenderedPageBreak/>
        <w:t xml:space="preserve">установлению налоговой льготе под </w:t>
      </w:r>
      <w:r w:rsidRPr="001D7AD2">
        <w:rPr>
          <w:position w:val="-8"/>
        </w:rPr>
        <w:pict>
          <v:shape id="_x0000_i1029" style="width:27pt;height:19.5pt" coordsize="" o:spt="100" adj="0,,0" path="" filled="f" stroked="f">
            <v:stroke joinstyle="miter"/>
            <v:imagedata r:id="rId10" o:title="base_23605_63699_18"/>
            <v:formulas/>
            <v:path o:connecttype="segments"/>
          </v:shape>
        </w:pict>
      </w:r>
      <w:r>
        <w:t xml:space="preserve"> понимается сумма предполагаемых к уплате налогов в консолидированный бюджет Удмуртской Республики в году, в котором вступит в силу закон Удмуртской Республики об установлении налоговой льготы (далее - очередной год), по соответствующей категории налогоплательщиков, под </w:t>
      </w:r>
      <w:r w:rsidRPr="001D7AD2">
        <w:rPr>
          <w:position w:val="-7"/>
        </w:rPr>
        <w:pict>
          <v:shape id="_x0000_i1030" style="width:27pt;height:18.75pt" coordsize="" o:spt="100" adj="0,,0" path="" filled="f" stroked="f">
            <v:stroke joinstyle="miter"/>
            <v:imagedata r:id="rId11" o:title="base_23605_63699_19"/>
            <v:formulas/>
            <v:path o:connecttype="segments"/>
          </v:shape>
        </w:pict>
      </w:r>
      <w:r>
        <w:t xml:space="preserve"> - сумма уплаченных налогов в консолидированный бюджет Удмуртской Республики за год, предшествующий году, в котором вступит</w:t>
      </w:r>
      <w:proofErr w:type="gramEnd"/>
      <w:r>
        <w:t xml:space="preserve"> в силу закон Удмуртской Республики об установлении налоговой льготы (далее - текущий год), по соответствующей категории налогоплательщиков;</w:t>
      </w:r>
    </w:p>
    <w:p w:rsidR="000B71B9" w:rsidRDefault="000B71B9">
      <w:pPr>
        <w:pStyle w:val="ConsPlusNormal"/>
        <w:ind w:firstLine="540"/>
        <w:jc w:val="both"/>
      </w:pPr>
      <w:bookmarkStart w:id="2" w:name="P63"/>
      <w:bookmarkEnd w:id="2"/>
      <w:r>
        <w:t>2) социальная эффективность налоговой льготы оценивается по следующим критериям:</w:t>
      </w:r>
    </w:p>
    <w:p w:rsidR="000B71B9" w:rsidRDefault="000B71B9">
      <w:pPr>
        <w:pStyle w:val="ConsPlusNormal"/>
        <w:ind w:firstLine="540"/>
        <w:jc w:val="both"/>
      </w:pPr>
      <w:r>
        <w:t>повышение уровня заработной платы работников;</w:t>
      </w:r>
    </w:p>
    <w:p w:rsidR="000B71B9" w:rsidRDefault="000B71B9">
      <w:pPr>
        <w:pStyle w:val="ConsPlusNormal"/>
        <w:ind w:firstLine="540"/>
        <w:jc w:val="both"/>
      </w:pPr>
      <w:r>
        <w:t>создание новых рабочих мест (сохранение существующих рабочих мест);</w:t>
      </w:r>
    </w:p>
    <w:p w:rsidR="000B71B9" w:rsidRDefault="000B71B9">
      <w:pPr>
        <w:pStyle w:val="ConsPlusNormal"/>
        <w:ind w:firstLine="540"/>
        <w:jc w:val="both"/>
      </w:pPr>
      <w:r>
        <w:t>улучшение условий труда;</w:t>
      </w:r>
    </w:p>
    <w:p w:rsidR="000B71B9" w:rsidRDefault="000B71B9">
      <w:pPr>
        <w:pStyle w:val="ConsPlusNormal"/>
        <w:ind w:firstLine="540"/>
        <w:jc w:val="both"/>
      </w:pPr>
      <w:r>
        <w:t>улучшение качества товаров, работ, услуг, оказываемых населению.</w:t>
      </w:r>
    </w:p>
    <w:p w:rsidR="000B71B9" w:rsidRDefault="000B71B9">
      <w:pPr>
        <w:pStyle w:val="ConsPlusNormal"/>
        <w:ind w:firstLine="540"/>
        <w:jc w:val="both"/>
      </w:pPr>
      <w:r>
        <w:t xml:space="preserve">9. Налоговая льгота для налогоплательщиков, не являющихся субъектами инвестиционной деятельности, считается эффективной в случае, если коэффициент бюджетной эффективности </w:t>
      </w:r>
      <w:r w:rsidRPr="001D7AD2">
        <w:rPr>
          <w:position w:val="-9"/>
        </w:rPr>
        <w:pict>
          <v:shape id="_x0000_i1031" style="width:26.25pt;height:21pt" coordsize="" o:spt="100" adj="0,,0" path="" filled="f" stroked="f">
            <v:stroke joinstyle="miter"/>
            <v:imagedata r:id="rId9" o:title="base_23605_63699_20"/>
            <v:formulas/>
            <v:path o:connecttype="segments"/>
          </v:shape>
        </w:pict>
      </w:r>
      <w:r>
        <w:t xml:space="preserve"> </w:t>
      </w:r>
      <w:proofErr w:type="gramStart"/>
      <w:r>
        <w:t>больше</w:t>
      </w:r>
      <w:proofErr w:type="gramEnd"/>
      <w:r>
        <w:t xml:space="preserve"> либо равен единице и при положительной динамике двух показателей, указанных в </w:t>
      </w:r>
      <w:hyperlink w:anchor="P63" w:history="1">
        <w:r>
          <w:rPr>
            <w:color w:val="0000FF"/>
          </w:rPr>
          <w:t>подпункте 2 пункта 8</w:t>
        </w:r>
      </w:hyperlink>
      <w:r>
        <w:t xml:space="preserve"> настоящего Порядка, или при положительной динамике более двух показателей, указанных в </w:t>
      </w:r>
      <w:hyperlink w:anchor="P63" w:history="1">
        <w:r>
          <w:rPr>
            <w:color w:val="0000FF"/>
          </w:rPr>
          <w:t>подпункте 2 пункта 8</w:t>
        </w:r>
      </w:hyperlink>
      <w:r>
        <w:t xml:space="preserve"> настоящего Порядка (в случае, если коэффициент бюджетной эффективности </w:t>
      </w:r>
      <w:r w:rsidRPr="001D7AD2">
        <w:rPr>
          <w:position w:val="-9"/>
        </w:rPr>
        <w:pict>
          <v:shape id="_x0000_i1032" style="width:26.25pt;height:21pt" coordsize="" o:spt="100" adj="0,,0" path="" filled="f" stroked="f">
            <v:stroke joinstyle="miter"/>
            <v:imagedata r:id="rId9" o:title="base_23605_63699_21"/>
            <v:formulas/>
            <v:path o:connecttype="segments"/>
          </v:shape>
        </w:pict>
      </w:r>
      <w:r>
        <w:t xml:space="preserve"> рассчитать невозможно).</w:t>
      </w:r>
    </w:p>
    <w:p w:rsidR="000B71B9" w:rsidRDefault="000B71B9">
      <w:pPr>
        <w:pStyle w:val="ConsPlusNormal"/>
        <w:ind w:firstLine="540"/>
        <w:jc w:val="both"/>
      </w:pPr>
      <w:r>
        <w:t xml:space="preserve">В случае если коэффициент бюджетной эффективности </w:t>
      </w:r>
      <w:r w:rsidRPr="001D7AD2">
        <w:rPr>
          <w:position w:val="-9"/>
        </w:rPr>
        <w:pict>
          <v:shape id="_x0000_i1033" style="width:26.25pt;height:21pt" coordsize="" o:spt="100" adj="0,,0" path="" filled="f" stroked="f">
            <v:stroke joinstyle="miter"/>
            <v:imagedata r:id="rId9" o:title="base_23605_63699_22"/>
            <v:formulas/>
            <v:path o:connecttype="segments"/>
          </v:shape>
        </w:pict>
      </w:r>
      <w:r>
        <w:t xml:space="preserve"> меньше единицы и более двух показателей, указанных в </w:t>
      </w:r>
      <w:hyperlink w:anchor="P63" w:history="1">
        <w:r>
          <w:rPr>
            <w:color w:val="0000FF"/>
          </w:rPr>
          <w:t>подпункте 2 пункта 8</w:t>
        </w:r>
      </w:hyperlink>
      <w:r>
        <w:t xml:space="preserve">, имеют отрицательную динамику или более двух показателей, указанных в </w:t>
      </w:r>
      <w:hyperlink w:anchor="P63" w:history="1">
        <w:r>
          <w:rPr>
            <w:color w:val="0000FF"/>
          </w:rPr>
          <w:t>подпункте 2 пункта 8</w:t>
        </w:r>
      </w:hyperlink>
      <w:r>
        <w:t xml:space="preserve"> настоящего Порядка, имеют отрицательную динамику (в случае, если коэффициент бюджетной эффективности </w:t>
      </w:r>
      <w:r w:rsidRPr="001D7AD2">
        <w:rPr>
          <w:position w:val="-9"/>
        </w:rPr>
        <w:pict>
          <v:shape id="_x0000_i1034" style="width:26.25pt;height:21pt" coordsize="" o:spt="100" adj="0,,0" path="" filled="f" stroked="f">
            <v:stroke joinstyle="miter"/>
            <v:imagedata r:id="rId9" o:title="base_23605_63699_23"/>
            <v:formulas/>
            <v:path o:connecttype="segments"/>
          </v:shape>
        </w:pict>
      </w:r>
      <w:r>
        <w:t xml:space="preserve"> рассчитать невозможно), эффективность налоговой льготы считается низкой.</w:t>
      </w:r>
    </w:p>
    <w:p w:rsidR="000B71B9" w:rsidRDefault="000B71B9">
      <w:pPr>
        <w:pStyle w:val="ConsPlusNormal"/>
        <w:ind w:firstLine="540"/>
        <w:jc w:val="both"/>
      </w:pPr>
      <w:r>
        <w:t>10. Для оценки эффективности налоговой льготы для налогоплательщиков, относящихся к субъектам инвестиционной деятельности, используется критерий бюджетной эффективности налоговой льготы, определяемый на основании коэффициента бюджетной эффективности, рассчитываемого по следующей формуле:</w:t>
      </w:r>
    </w:p>
    <w:p w:rsidR="000B71B9" w:rsidRDefault="000B71B9">
      <w:pPr>
        <w:pStyle w:val="ConsPlusNormal"/>
        <w:ind w:firstLine="540"/>
        <w:jc w:val="both"/>
      </w:pPr>
    </w:p>
    <w:p w:rsidR="000B71B9" w:rsidRDefault="000B71B9">
      <w:pPr>
        <w:pStyle w:val="ConsPlusNormal"/>
        <w:ind w:firstLine="540"/>
        <w:jc w:val="both"/>
      </w:pPr>
      <w:r w:rsidRPr="001D7AD2">
        <w:rPr>
          <w:position w:val="-21"/>
        </w:rPr>
        <w:pict>
          <v:shape id="_x0000_i1035" style="width:80.25pt;height:33.75pt" coordsize="" o:spt="100" adj="0,,0" path="" filled="f" stroked="f">
            <v:stroke joinstyle="miter"/>
            <v:imagedata r:id="rId12" o:title="base_23605_63699_24"/>
            <v:formulas/>
            <v:path o:connecttype="segments"/>
          </v:shape>
        </w:pict>
      </w:r>
      <w:r>
        <w:t xml:space="preserve"> где:</w:t>
      </w:r>
    </w:p>
    <w:p w:rsidR="000B71B9" w:rsidRDefault="000B71B9">
      <w:pPr>
        <w:pStyle w:val="ConsPlusNormal"/>
        <w:ind w:firstLine="540"/>
        <w:jc w:val="both"/>
      </w:pPr>
    </w:p>
    <w:p w:rsidR="000B71B9" w:rsidRDefault="000B71B9">
      <w:pPr>
        <w:pStyle w:val="ConsPlusNormal"/>
        <w:ind w:firstLine="540"/>
        <w:jc w:val="both"/>
      </w:pPr>
      <w:r w:rsidRPr="001D7AD2">
        <w:rPr>
          <w:position w:val="-9"/>
        </w:rPr>
        <w:pict>
          <v:shape id="_x0000_i1036" style="width:39.75pt;height:21pt" coordsize="" o:spt="100" adj="0,,0" path="" filled="f" stroked="f">
            <v:stroke joinstyle="miter"/>
            <v:imagedata r:id="rId13" o:title="base_23605_63699_25"/>
            <v:formulas/>
            <v:path o:connecttype="segments"/>
          </v:shape>
        </w:pict>
      </w:r>
      <w:r>
        <w:t xml:space="preserve"> - коэффициент бюджетной эффективности налоговой льготы;</w:t>
      </w:r>
    </w:p>
    <w:p w:rsidR="000B71B9" w:rsidRDefault="000B71B9">
      <w:pPr>
        <w:pStyle w:val="ConsPlusNormal"/>
        <w:ind w:firstLine="540"/>
        <w:jc w:val="both"/>
      </w:pPr>
      <w:r>
        <w:t>НП - сумма прироста налоговых платежей в консолидированный бюджет Удмуртской Республики по всем субъектам инвестиционной деятельности, получившим налоговые льготы за отчетный год;</w:t>
      </w:r>
    </w:p>
    <w:p w:rsidR="000B71B9" w:rsidRDefault="000B71B9">
      <w:pPr>
        <w:pStyle w:val="ConsPlusNormal"/>
        <w:ind w:firstLine="540"/>
        <w:jc w:val="both"/>
      </w:pPr>
      <w:r>
        <w:t>НЛ - сумма налоговых льгот, предоставляемых всем субъектам инвестиционной деятельности за отчетный год.</w:t>
      </w:r>
    </w:p>
    <w:p w:rsidR="000B71B9" w:rsidRDefault="000B71B9">
      <w:pPr>
        <w:pStyle w:val="ConsPlusNormal"/>
        <w:ind w:firstLine="540"/>
        <w:jc w:val="both"/>
      </w:pPr>
      <w:r>
        <w:t>При определении коэффициента бюджетной эффективности по предлагаемой к установлению налоговой льготе под НП понимается сумма предполагаемых к уплате налогов в консолидированный бюджет Удмуртской Республики в очередном году субъектами инвестиционной деятельности, претендующими на получение налоговых льгот, под НЛ - предполагаемая сумма налоговых льгот по субъектам инвестиционной деятельности в очередном году.</w:t>
      </w:r>
    </w:p>
    <w:p w:rsidR="000B71B9" w:rsidRDefault="000B71B9">
      <w:pPr>
        <w:pStyle w:val="ConsPlusNormal"/>
        <w:ind w:firstLine="540"/>
        <w:jc w:val="both"/>
      </w:pPr>
      <w:bookmarkStart w:id="3" w:name="P78"/>
      <w:bookmarkEnd w:id="3"/>
      <w:r>
        <w:t xml:space="preserve">11. Налоговая льгота для налогоплательщиков, относящихся к субъектам инвестиционной деятельности, считается эффективной в случае, если коэффициент бюджетной эффективности </w:t>
      </w:r>
      <w:r w:rsidRPr="001D7AD2">
        <w:rPr>
          <w:position w:val="-9"/>
        </w:rPr>
        <w:pict>
          <v:shape id="_x0000_i1037" style="width:39.75pt;height:21pt" coordsize="" o:spt="100" adj="0,,0" path="" filled="f" stroked="f">
            <v:stroke joinstyle="miter"/>
            <v:imagedata r:id="rId13" o:title="base_23605_63699_26"/>
            <v:formulas/>
            <v:path o:connecttype="segments"/>
          </v:shape>
        </w:pict>
      </w:r>
      <w:r>
        <w:t xml:space="preserve"> </w:t>
      </w:r>
      <w:proofErr w:type="gramStart"/>
      <w:r>
        <w:t>больше</w:t>
      </w:r>
      <w:proofErr w:type="gramEnd"/>
      <w:r>
        <w:t xml:space="preserve"> либо равен единице.</w:t>
      </w:r>
    </w:p>
    <w:p w:rsidR="000B71B9" w:rsidRDefault="000B71B9">
      <w:pPr>
        <w:pStyle w:val="ConsPlusNormal"/>
        <w:ind w:firstLine="540"/>
        <w:jc w:val="both"/>
      </w:pPr>
      <w:r>
        <w:t xml:space="preserve">В случае если коэффициент бюджетной эффективности </w:t>
      </w:r>
      <w:r w:rsidRPr="001D7AD2">
        <w:rPr>
          <w:position w:val="-9"/>
        </w:rPr>
        <w:pict>
          <v:shape id="_x0000_i1038" style="width:39.75pt;height:21pt" coordsize="" o:spt="100" adj="0,,0" path="" filled="f" stroked="f">
            <v:stroke joinstyle="miter"/>
            <v:imagedata r:id="rId13" o:title="base_23605_63699_27"/>
            <v:formulas/>
            <v:path o:connecttype="segments"/>
          </v:shape>
        </w:pict>
      </w:r>
      <w:r>
        <w:t xml:space="preserve"> меньше единицы, эффективность налоговой льготы считается низкой.</w:t>
      </w:r>
    </w:p>
    <w:p w:rsidR="000B71B9" w:rsidRDefault="000B71B9">
      <w:pPr>
        <w:pStyle w:val="ConsPlusNormal"/>
        <w:ind w:firstLine="540"/>
        <w:jc w:val="both"/>
      </w:pPr>
      <w:r>
        <w:t xml:space="preserve">12. Для подготовки заключения об </w:t>
      </w:r>
      <w:proofErr w:type="gramStart"/>
      <w:r>
        <w:t>эффективности</w:t>
      </w:r>
      <w:proofErr w:type="gramEnd"/>
      <w:r>
        <w:t xml:space="preserve"> предлагаемой к установлению налоговой </w:t>
      </w:r>
      <w:r>
        <w:lastRenderedPageBreak/>
        <w:t>льготы инициатор (разработчик) представляет в Министерство расчет эффективности предлагаемой к установлению налоговой льготы по отдельной категории налогоплательщиков по форме, утвержденной Министерством, с приложением аналитической записки, содержащей информацию о количестве налогоплательщиков, имеющих возможность воспользоваться предлагаемой к установлению налоговой льготой, о суммах потерь консолидированного бюджета Удмуртской Республики в результате установления налоговой льготы, о других социально-экономических показателях.</w:t>
      </w:r>
    </w:p>
    <w:p w:rsidR="000B71B9" w:rsidRDefault="000B71B9">
      <w:pPr>
        <w:pStyle w:val="ConsPlusNormal"/>
        <w:ind w:firstLine="540"/>
        <w:jc w:val="both"/>
      </w:pPr>
      <w:r>
        <w:t xml:space="preserve">13. Министерство в течение 10 рабочих дней с момента поступления документов, указанных в </w:t>
      </w:r>
      <w:hyperlink w:anchor="P78" w:history="1">
        <w:r>
          <w:rPr>
            <w:color w:val="0000FF"/>
          </w:rPr>
          <w:t>пункте 11</w:t>
        </w:r>
      </w:hyperlink>
      <w:r>
        <w:t xml:space="preserve"> настоящего Порядка, рассматривает представленный инициатором (разработчиком) расчет эффективности предлагаемой к установлению налоговой льготы и готовит заключение об </w:t>
      </w:r>
      <w:proofErr w:type="gramStart"/>
      <w:r>
        <w:t>эффективности</w:t>
      </w:r>
      <w:proofErr w:type="gramEnd"/>
      <w:r>
        <w:t xml:space="preserve"> предлагаемой к установлению налоговой льготы либо о ее низкой эффективности.</w:t>
      </w:r>
    </w:p>
    <w:p w:rsidR="000B71B9" w:rsidRDefault="000B71B9">
      <w:pPr>
        <w:pStyle w:val="ConsPlusNormal"/>
        <w:ind w:firstLine="540"/>
        <w:jc w:val="both"/>
      </w:pPr>
      <w:r>
        <w:t xml:space="preserve">14. В случае представления инициатором (разработчиком) расчета эффективности предлагаемой к установлению налоговой льготы, не соответствующего требованиям настоящего Порядка, Министерство отказывает в подготовке заключения об </w:t>
      </w:r>
      <w:proofErr w:type="gramStart"/>
      <w:r>
        <w:t>эффективности</w:t>
      </w:r>
      <w:proofErr w:type="gramEnd"/>
      <w:r>
        <w:t xml:space="preserve"> предлагаемой к установлению налоговой льготы и в течение 5 рабочих дней направляет инициатору (разработчику) соответствующее уведомление с указанием причин отказа, после устранения которых инициатор (разработчик) вправе вновь направить в Министерство документы для подготовки заключения об эффективности предлагаемой к установлению налоговой льготы.</w:t>
      </w:r>
    </w:p>
    <w:p w:rsidR="000B71B9" w:rsidRDefault="000B71B9">
      <w:pPr>
        <w:pStyle w:val="ConsPlusNormal"/>
        <w:ind w:firstLine="540"/>
        <w:jc w:val="both"/>
      </w:pPr>
      <w:r>
        <w:t xml:space="preserve">15. Заключение об </w:t>
      </w:r>
      <w:proofErr w:type="gramStart"/>
      <w:r>
        <w:t>эффективности</w:t>
      </w:r>
      <w:proofErr w:type="gramEnd"/>
      <w:r>
        <w:t xml:space="preserve"> предлагаемой к установлению налоговой льготы либо о низкой эффективности предлагаемой к установлению налоговой льготы направляется инициатору (разработчику) в течение 5 рабочих дней с момента его подготовки.</w:t>
      </w:r>
    </w:p>
    <w:p w:rsidR="000B71B9" w:rsidRDefault="000B71B9">
      <w:pPr>
        <w:pStyle w:val="ConsPlusNormal"/>
        <w:ind w:firstLine="540"/>
        <w:jc w:val="both"/>
      </w:pPr>
      <w:r>
        <w:t xml:space="preserve">16. </w:t>
      </w:r>
      <w:proofErr w:type="gramStart"/>
      <w:r>
        <w:t>По результатам оценки эффективности установленных налоговых льгот Министерство в срок до 15 августа года, следующего за отчетным, готовит аналитическую записку об эффективности налоговых льгот и направляет ее в Правительство Удмуртской Республики и Министерство финансов Удмуртской Республики.</w:t>
      </w:r>
      <w:proofErr w:type="gramEnd"/>
    </w:p>
    <w:p w:rsidR="000B71B9" w:rsidRDefault="000B71B9">
      <w:pPr>
        <w:pStyle w:val="ConsPlusNormal"/>
        <w:ind w:firstLine="540"/>
        <w:jc w:val="both"/>
      </w:pPr>
      <w:r>
        <w:t>В случае если эффективность соответствующей налоговой льготы является низкой, в аналитической записке указывается предложение об изменении оснований, порядка и условий применения установленной налоговой льготы или об ее отмене.</w:t>
      </w:r>
    </w:p>
    <w:p w:rsidR="000B71B9" w:rsidRDefault="000B71B9">
      <w:pPr>
        <w:pStyle w:val="ConsPlusNormal"/>
        <w:ind w:firstLine="540"/>
        <w:jc w:val="both"/>
      </w:pPr>
      <w:r>
        <w:t>Правительство Удмуртской Республики после принятия соответствующего решения вносит в Государственный Совет Удмуртской Республики проект закона Удмуртской Республики об изменении оснований, порядка и условий применения установленной налоговой льготы или ее отмене.</w:t>
      </w:r>
    </w:p>
    <w:p w:rsidR="000B71B9" w:rsidRDefault="000B71B9">
      <w:pPr>
        <w:pStyle w:val="ConsPlusNormal"/>
        <w:ind w:firstLine="540"/>
        <w:jc w:val="both"/>
      </w:pPr>
      <w:r>
        <w:t>17. Информация о результатах оценки эффективности установленных налоговых льгот размещается на официальном сайте Министерства в информационно-телекоммуникационной сети "Интернет".</w:t>
      </w:r>
    </w:p>
    <w:p w:rsidR="000B71B9" w:rsidRDefault="000B71B9">
      <w:pPr>
        <w:pStyle w:val="ConsPlusNormal"/>
        <w:ind w:firstLine="540"/>
        <w:jc w:val="both"/>
      </w:pPr>
    </w:p>
    <w:p w:rsidR="000B71B9" w:rsidRDefault="000B71B9">
      <w:pPr>
        <w:pStyle w:val="ConsPlusNormal"/>
        <w:ind w:firstLine="540"/>
        <w:jc w:val="both"/>
      </w:pPr>
    </w:p>
    <w:p w:rsidR="000B71B9" w:rsidRDefault="000B71B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71640" w:rsidRDefault="00171640"/>
    <w:sectPr w:rsidR="00171640" w:rsidSect="00A7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B9"/>
    <w:rsid w:val="00047AF2"/>
    <w:rsid w:val="000B71B9"/>
    <w:rsid w:val="00171640"/>
    <w:rsid w:val="00250370"/>
    <w:rsid w:val="00EE6A93"/>
    <w:rsid w:val="00F1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7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7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8DB0F24098F628AACEE25FEF398AB822C3DEF6223F4772739483E688FD500AP2pDL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8DB0F24098F628AACEE25FEF398AB822C3DEF6223A4F71739483E688FD500AP2pDL" TargetMode="External"/><Relationship Id="rId11" Type="http://schemas.openxmlformats.org/officeDocument/2006/relationships/image" Target="media/image4.wmf"/><Relationship Id="rId5" Type="http://schemas.openxmlformats.org/officeDocument/2006/relationships/hyperlink" Target="consultantplus://offline/ref=568DB0F24098F628AACEE25FEF398AB822C3DEF6223F47797C9483E688FD500AP2pD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F045-CB2A-4FFB-AC9B-EEAB3905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1778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kubasheva</dc:creator>
  <cp:lastModifiedBy>kubasheva</cp:lastModifiedBy>
  <cp:revision>1</cp:revision>
  <dcterms:created xsi:type="dcterms:W3CDTF">2015-10-27T11:41:00Z</dcterms:created>
  <dcterms:modified xsi:type="dcterms:W3CDTF">2015-10-27T11:51:00Z</dcterms:modified>
</cp:coreProperties>
</file>