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9C" w:rsidRPr="00D801AE" w:rsidRDefault="004C0D9C" w:rsidP="004C0D9C">
      <w:pPr>
        <w:spacing w:after="0" w:line="240" w:lineRule="auto"/>
        <w:jc w:val="center"/>
        <w:rPr>
          <w:rFonts w:ascii="Times New Roman" w:hAnsi="Times New Roman" w:cs="Times New Roman"/>
          <w:b/>
          <w:sz w:val="24"/>
          <w:szCs w:val="24"/>
        </w:rPr>
      </w:pPr>
      <w:r w:rsidRPr="00D801AE">
        <w:rPr>
          <w:rFonts w:ascii="Times New Roman" w:hAnsi="Times New Roman" w:cs="Times New Roman"/>
          <w:b/>
          <w:sz w:val="24"/>
          <w:szCs w:val="24"/>
        </w:rPr>
        <w:t xml:space="preserve">Информация о результатах оценки эффективности налоговых льгот </w:t>
      </w:r>
    </w:p>
    <w:p w:rsidR="00D801AE" w:rsidRPr="00D801AE" w:rsidRDefault="00626F8D" w:rsidP="00457647">
      <w:pPr>
        <w:spacing w:after="0" w:line="240" w:lineRule="auto"/>
        <w:jc w:val="center"/>
        <w:rPr>
          <w:rFonts w:ascii="Times New Roman" w:hAnsi="Times New Roman" w:cs="Times New Roman"/>
          <w:b/>
          <w:sz w:val="24"/>
          <w:szCs w:val="24"/>
        </w:rPr>
      </w:pPr>
      <w:r w:rsidRPr="00D801AE">
        <w:rPr>
          <w:rFonts w:ascii="Times New Roman" w:hAnsi="Times New Roman" w:cs="Times New Roman"/>
          <w:b/>
          <w:sz w:val="24"/>
          <w:szCs w:val="24"/>
        </w:rPr>
        <w:t>по налогам, зачисляемым в бюджет Удмуртской Республики</w:t>
      </w:r>
      <w:r w:rsidR="00D801AE" w:rsidRPr="00D801AE">
        <w:rPr>
          <w:rFonts w:ascii="Times New Roman" w:hAnsi="Times New Roman" w:cs="Times New Roman"/>
          <w:b/>
          <w:sz w:val="24"/>
          <w:szCs w:val="24"/>
        </w:rPr>
        <w:t xml:space="preserve"> </w:t>
      </w:r>
    </w:p>
    <w:p w:rsidR="00846BF5" w:rsidRPr="00D801AE" w:rsidRDefault="00D801AE" w:rsidP="00457647">
      <w:pPr>
        <w:spacing w:after="0" w:line="240" w:lineRule="auto"/>
        <w:jc w:val="center"/>
        <w:rPr>
          <w:rFonts w:ascii="Times New Roman" w:hAnsi="Times New Roman" w:cs="Times New Roman"/>
          <w:b/>
          <w:sz w:val="24"/>
          <w:szCs w:val="24"/>
        </w:rPr>
      </w:pPr>
      <w:r w:rsidRPr="00D801AE">
        <w:rPr>
          <w:rFonts w:ascii="Times New Roman" w:hAnsi="Times New Roman" w:cs="Times New Roman"/>
          <w:b/>
          <w:sz w:val="24"/>
          <w:szCs w:val="24"/>
        </w:rPr>
        <w:t>по состоянию</w:t>
      </w:r>
      <w:r w:rsidR="00457647" w:rsidRPr="00D801AE">
        <w:rPr>
          <w:rFonts w:ascii="Times New Roman" w:hAnsi="Times New Roman" w:cs="Times New Roman"/>
          <w:b/>
          <w:sz w:val="24"/>
          <w:szCs w:val="24"/>
        </w:rPr>
        <w:t xml:space="preserve"> на 01.01.201</w:t>
      </w:r>
      <w:r w:rsidR="00512379" w:rsidRPr="00D801AE">
        <w:rPr>
          <w:rFonts w:ascii="Times New Roman" w:hAnsi="Times New Roman" w:cs="Times New Roman"/>
          <w:b/>
          <w:sz w:val="24"/>
          <w:szCs w:val="24"/>
        </w:rPr>
        <w:t>5</w:t>
      </w:r>
      <w:r w:rsidR="00457647" w:rsidRPr="00D801AE">
        <w:rPr>
          <w:rFonts w:ascii="Times New Roman" w:hAnsi="Times New Roman" w:cs="Times New Roman"/>
          <w:b/>
          <w:sz w:val="24"/>
          <w:szCs w:val="24"/>
        </w:rPr>
        <w:t xml:space="preserve"> г.</w:t>
      </w:r>
      <w:r w:rsidR="00135DCD" w:rsidRPr="00D801AE">
        <w:rPr>
          <w:rFonts w:ascii="Times New Roman" w:hAnsi="Times New Roman" w:cs="Times New Roman"/>
          <w:b/>
          <w:sz w:val="24"/>
          <w:szCs w:val="24"/>
        </w:rPr>
        <w:t xml:space="preserve"> </w:t>
      </w:r>
    </w:p>
    <w:p w:rsidR="00B95BFD" w:rsidRPr="00D801AE" w:rsidRDefault="00B95BFD" w:rsidP="00457647">
      <w:pPr>
        <w:spacing w:after="0" w:line="240" w:lineRule="auto"/>
        <w:jc w:val="center"/>
        <w:rPr>
          <w:rFonts w:ascii="Times New Roman" w:hAnsi="Times New Roman" w:cs="Times New Roman"/>
          <w:b/>
          <w:sz w:val="24"/>
          <w:szCs w:val="24"/>
        </w:rPr>
      </w:pPr>
    </w:p>
    <w:tbl>
      <w:tblPr>
        <w:tblStyle w:val="a3"/>
        <w:tblW w:w="5059" w:type="pct"/>
        <w:tblLook w:val="04A0"/>
      </w:tblPr>
      <w:tblGrid>
        <w:gridCol w:w="631"/>
        <w:gridCol w:w="7516"/>
        <w:gridCol w:w="182"/>
        <w:gridCol w:w="3547"/>
        <w:gridCol w:w="3544"/>
      </w:tblGrid>
      <w:tr w:rsidR="004C0D9C" w:rsidRPr="00D801AE" w:rsidTr="00135DCD">
        <w:tc>
          <w:tcPr>
            <w:tcW w:w="205" w:type="pct"/>
          </w:tcPr>
          <w:p w:rsidR="004C0D9C" w:rsidRPr="00D801AE" w:rsidRDefault="004C0D9C">
            <w:pPr>
              <w:rPr>
                <w:rFonts w:ascii="Times New Roman" w:hAnsi="Times New Roman" w:cs="Times New Roman"/>
                <w:sz w:val="24"/>
                <w:szCs w:val="24"/>
              </w:rPr>
            </w:pPr>
            <w:r w:rsidRPr="00D801AE">
              <w:rPr>
                <w:rFonts w:ascii="Times New Roman" w:hAnsi="Times New Roman" w:cs="Times New Roman"/>
                <w:sz w:val="24"/>
                <w:szCs w:val="24"/>
              </w:rPr>
              <w:t xml:space="preserve">№ </w:t>
            </w:r>
            <w:proofErr w:type="spellStart"/>
            <w:proofErr w:type="gramStart"/>
            <w:r w:rsidRPr="00D801AE">
              <w:rPr>
                <w:rFonts w:ascii="Times New Roman" w:hAnsi="Times New Roman" w:cs="Times New Roman"/>
                <w:sz w:val="24"/>
                <w:szCs w:val="24"/>
              </w:rPr>
              <w:t>п</w:t>
            </w:r>
            <w:proofErr w:type="spellEnd"/>
            <w:proofErr w:type="gramEnd"/>
            <w:r w:rsidRPr="00D801AE">
              <w:rPr>
                <w:rFonts w:ascii="Times New Roman" w:hAnsi="Times New Roman" w:cs="Times New Roman"/>
                <w:sz w:val="24"/>
                <w:szCs w:val="24"/>
              </w:rPr>
              <w:t>/</w:t>
            </w:r>
            <w:proofErr w:type="spellStart"/>
            <w:r w:rsidRPr="00D801AE">
              <w:rPr>
                <w:rFonts w:ascii="Times New Roman" w:hAnsi="Times New Roman" w:cs="Times New Roman"/>
                <w:sz w:val="24"/>
                <w:szCs w:val="24"/>
              </w:rPr>
              <w:t>п</w:t>
            </w:r>
            <w:proofErr w:type="spellEnd"/>
          </w:p>
        </w:tc>
        <w:tc>
          <w:tcPr>
            <w:tcW w:w="2437" w:type="pct"/>
          </w:tcPr>
          <w:p w:rsidR="004C0D9C" w:rsidRPr="00D801AE" w:rsidRDefault="004C0D9C">
            <w:pPr>
              <w:rPr>
                <w:rFonts w:ascii="Times New Roman" w:hAnsi="Times New Roman" w:cs="Times New Roman"/>
                <w:sz w:val="24"/>
                <w:szCs w:val="24"/>
              </w:rPr>
            </w:pPr>
            <w:r w:rsidRPr="00D801AE">
              <w:rPr>
                <w:rFonts w:ascii="Times New Roman" w:hAnsi="Times New Roman" w:cs="Times New Roman"/>
                <w:sz w:val="24"/>
                <w:szCs w:val="24"/>
              </w:rPr>
              <w:t>Категория налогоплательщиков, для которых установлена льгота</w:t>
            </w:r>
          </w:p>
        </w:tc>
        <w:tc>
          <w:tcPr>
            <w:tcW w:w="1209" w:type="pct"/>
            <w:gridSpan w:val="2"/>
          </w:tcPr>
          <w:p w:rsidR="004C0D9C" w:rsidRPr="00D801AE" w:rsidRDefault="004C0D9C">
            <w:pPr>
              <w:rPr>
                <w:rFonts w:ascii="Times New Roman" w:hAnsi="Times New Roman" w:cs="Times New Roman"/>
                <w:sz w:val="24"/>
                <w:szCs w:val="24"/>
              </w:rPr>
            </w:pPr>
            <w:r w:rsidRPr="00D801AE">
              <w:rPr>
                <w:rFonts w:ascii="Times New Roman" w:hAnsi="Times New Roman" w:cs="Times New Roman"/>
                <w:sz w:val="24"/>
                <w:szCs w:val="24"/>
              </w:rPr>
              <w:t>Статья Закона</w:t>
            </w:r>
          </w:p>
        </w:tc>
        <w:tc>
          <w:tcPr>
            <w:tcW w:w="1149" w:type="pct"/>
          </w:tcPr>
          <w:p w:rsidR="004C0D9C" w:rsidRPr="00D801AE" w:rsidRDefault="004C0D9C">
            <w:pPr>
              <w:rPr>
                <w:rFonts w:ascii="Times New Roman" w:hAnsi="Times New Roman" w:cs="Times New Roman"/>
                <w:sz w:val="24"/>
                <w:szCs w:val="24"/>
              </w:rPr>
            </w:pPr>
            <w:r w:rsidRPr="00D801AE">
              <w:rPr>
                <w:rFonts w:ascii="Times New Roman" w:hAnsi="Times New Roman" w:cs="Times New Roman"/>
                <w:sz w:val="24"/>
                <w:szCs w:val="24"/>
              </w:rPr>
              <w:t>Эффективность установленной льготы</w:t>
            </w:r>
          </w:p>
        </w:tc>
      </w:tr>
      <w:tr w:rsidR="004C0D9C" w:rsidRPr="00D801AE" w:rsidTr="00135DCD">
        <w:tc>
          <w:tcPr>
            <w:tcW w:w="205" w:type="pct"/>
          </w:tcPr>
          <w:p w:rsidR="004C0D9C" w:rsidRPr="00D801AE" w:rsidRDefault="004C0D9C">
            <w:pPr>
              <w:rPr>
                <w:rFonts w:ascii="Times New Roman" w:hAnsi="Times New Roman" w:cs="Times New Roman"/>
                <w:b/>
                <w:sz w:val="24"/>
                <w:szCs w:val="24"/>
              </w:rPr>
            </w:pPr>
            <w:r w:rsidRPr="00D801AE">
              <w:rPr>
                <w:rFonts w:ascii="Times New Roman" w:hAnsi="Times New Roman" w:cs="Times New Roman"/>
                <w:b/>
                <w:sz w:val="24"/>
                <w:szCs w:val="24"/>
              </w:rPr>
              <w:t>1</w:t>
            </w:r>
          </w:p>
        </w:tc>
        <w:tc>
          <w:tcPr>
            <w:tcW w:w="3646" w:type="pct"/>
            <w:gridSpan w:val="3"/>
          </w:tcPr>
          <w:p w:rsidR="004C0D9C" w:rsidRPr="00D801AE" w:rsidRDefault="00135DCD">
            <w:pPr>
              <w:rPr>
                <w:rFonts w:ascii="Times New Roman" w:hAnsi="Times New Roman" w:cs="Times New Roman"/>
                <w:b/>
                <w:sz w:val="24"/>
                <w:szCs w:val="24"/>
              </w:rPr>
            </w:pPr>
            <w:r w:rsidRPr="00D801AE">
              <w:rPr>
                <w:rFonts w:ascii="Times New Roman" w:hAnsi="Times New Roman" w:cs="Times New Roman"/>
                <w:b/>
                <w:sz w:val="24"/>
                <w:szCs w:val="24"/>
              </w:rPr>
              <w:t>Пониженная ставка по н</w:t>
            </w:r>
            <w:r w:rsidR="004C0D9C" w:rsidRPr="00D801AE">
              <w:rPr>
                <w:rFonts w:ascii="Times New Roman" w:hAnsi="Times New Roman" w:cs="Times New Roman"/>
                <w:b/>
                <w:sz w:val="24"/>
                <w:szCs w:val="24"/>
              </w:rPr>
              <w:t>алог</w:t>
            </w:r>
            <w:r w:rsidRPr="00D801AE">
              <w:rPr>
                <w:rFonts w:ascii="Times New Roman" w:hAnsi="Times New Roman" w:cs="Times New Roman"/>
                <w:b/>
                <w:sz w:val="24"/>
                <w:szCs w:val="24"/>
              </w:rPr>
              <w:t>у</w:t>
            </w:r>
            <w:r w:rsidR="004C0D9C" w:rsidRPr="00D801AE">
              <w:rPr>
                <w:rFonts w:ascii="Times New Roman" w:hAnsi="Times New Roman" w:cs="Times New Roman"/>
                <w:b/>
                <w:sz w:val="24"/>
                <w:szCs w:val="24"/>
              </w:rPr>
              <w:t xml:space="preserve"> на прибыль организаций</w:t>
            </w:r>
          </w:p>
        </w:tc>
        <w:tc>
          <w:tcPr>
            <w:tcW w:w="1149" w:type="pct"/>
          </w:tcPr>
          <w:p w:rsidR="004C0D9C" w:rsidRPr="00D801AE" w:rsidRDefault="004C0D9C">
            <w:pPr>
              <w:rPr>
                <w:rFonts w:ascii="Times New Roman" w:hAnsi="Times New Roman" w:cs="Times New Roman"/>
                <w:b/>
                <w:sz w:val="24"/>
                <w:szCs w:val="24"/>
              </w:rPr>
            </w:pPr>
          </w:p>
        </w:tc>
      </w:tr>
      <w:tr w:rsidR="004C0D9C" w:rsidRPr="00D801AE" w:rsidTr="00135DCD">
        <w:tc>
          <w:tcPr>
            <w:tcW w:w="205" w:type="pct"/>
          </w:tcPr>
          <w:p w:rsidR="004C0D9C" w:rsidRPr="00D801AE" w:rsidRDefault="004C0D9C" w:rsidP="00F610E7">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1.1</w:t>
            </w:r>
          </w:p>
        </w:tc>
        <w:tc>
          <w:tcPr>
            <w:tcW w:w="2437" w:type="pct"/>
          </w:tcPr>
          <w:p w:rsidR="004C0D9C" w:rsidRPr="00D801AE" w:rsidRDefault="004C0D9C" w:rsidP="00F610E7">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Юридическим лицам, трудоустраивающим инвалидов в соответствии с Федеральным законом от 24 ноября 1995 года N 181-ФЗ "О социальной защите инвалидов в Российской Федерации" на квотируемые и резервируемые рабочие места, установить ставку налога на прибыль организаций, зачисляемого в бюджет Удмуртской Республики, в размере </w:t>
            </w:r>
            <w:r w:rsidRPr="00D801AE">
              <w:rPr>
                <w:rFonts w:ascii="Times New Roman" w:hAnsi="Times New Roman" w:cs="Times New Roman"/>
                <w:b/>
                <w:sz w:val="24"/>
                <w:szCs w:val="24"/>
              </w:rPr>
              <w:t>13,5 процента</w:t>
            </w:r>
          </w:p>
        </w:tc>
        <w:tc>
          <w:tcPr>
            <w:tcW w:w="1209" w:type="pct"/>
            <w:gridSpan w:val="2"/>
          </w:tcPr>
          <w:p w:rsidR="004C0D9C" w:rsidRPr="00D801AE" w:rsidRDefault="004C0D9C">
            <w:pPr>
              <w:rPr>
                <w:rFonts w:ascii="Times New Roman" w:hAnsi="Times New Roman" w:cs="Times New Roman"/>
                <w:sz w:val="24"/>
                <w:szCs w:val="24"/>
              </w:rPr>
            </w:pPr>
            <w:r w:rsidRPr="00D801AE">
              <w:rPr>
                <w:rFonts w:ascii="Times New Roman" w:hAnsi="Times New Roman" w:cs="Times New Roman"/>
                <w:sz w:val="24"/>
                <w:szCs w:val="24"/>
              </w:rPr>
              <w:t>Ст. 32 Закона УР «О бюджете Удмуртской Республики на 2014 год и на плановый период 2015 и 2016 годов» от 24.12.2013 № 88-РЗ</w:t>
            </w:r>
          </w:p>
        </w:tc>
        <w:tc>
          <w:tcPr>
            <w:tcW w:w="1149" w:type="pct"/>
          </w:tcPr>
          <w:p w:rsidR="004C0D9C" w:rsidRPr="00D801AE" w:rsidRDefault="00C32A62">
            <w:pPr>
              <w:rPr>
                <w:rFonts w:ascii="Times New Roman" w:hAnsi="Times New Roman" w:cs="Times New Roman"/>
                <w:sz w:val="24"/>
                <w:szCs w:val="24"/>
              </w:rPr>
            </w:pPr>
            <w:r w:rsidRPr="00D801AE">
              <w:rPr>
                <w:rFonts w:ascii="Times New Roman" w:hAnsi="Times New Roman" w:cs="Times New Roman"/>
                <w:sz w:val="24"/>
                <w:szCs w:val="24"/>
              </w:rPr>
              <w:t>Л</w:t>
            </w:r>
            <w:r w:rsidR="000B3D14" w:rsidRPr="00D801AE">
              <w:rPr>
                <w:rFonts w:ascii="Times New Roman" w:hAnsi="Times New Roman" w:cs="Times New Roman"/>
                <w:sz w:val="24"/>
                <w:szCs w:val="24"/>
              </w:rPr>
              <w:t>ьгота имеет бюджетную эффективность</w:t>
            </w:r>
          </w:p>
        </w:tc>
      </w:tr>
      <w:tr w:rsidR="00C32A62" w:rsidRPr="00D801AE" w:rsidTr="00135DCD">
        <w:tc>
          <w:tcPr>
            <w:tcW w:w="205" w:type="pct"/>
          </w:tcPr>
          <w:p w:rsidR="00C32A62" w:rsidRPr="00D801AE" w:rsidRDefault="00C32A62" w:rsidP="00F610E7">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1.2</w:t>
            </w:r>
          </w:p>
        </w:tc>
        <w:tc>
          <w:tcPr>
            <w:tcW w:w="2437" w:type="pct"/>
          </w:tcPr>
          <w:p w:rsidR="00C32A62" w:rsidRPr="00D801AE" w:rsidRDefault="00C32A62" w:rsidP="00545BA4">
            <w:pPr>
              <w:pStyle w:val="ConsPlusNormal"/>
              <w:jc w:val="both"/>
              <w:rPr>
                <w:rFonts w:ascii="Times New Roman" w:hAnsi="Times New Roman" w:cs="Times New Roman"/>
                <w:sz w:val="24"/>
                <w:szCs w:val="24"/>
              </w:rPr>
            </w:pPr>
            <w:proofErr w:type="gramStart"/>
            <w:r w:rsidRPr="00D801AE">
              <w:rPr>
                <w:rFonts w:ascii="Times New Roman" w:hAnsi="Times New Roman" w:cs="Times New Roman"/>
                <w:sz w:val="24"/>
                <w:szCs w:val="24"/>
              </w:rPr>
              <w:t xml:space="preserve">Организации, реализующие инвестиционные проекты, связанные с осуществлением капитальных вложений, прошедшие конкурсный отбор, уплачивают налог на прибыль организаций в части сумм налога, зачисляемых в бюджет Удмуртской Республики, по налоговой ставке </w:t>
            </w:r>
            <w:r w:rsidRPr="00D801AE">
              <w:rPr>
                <w:rFonts w:ascii="Times New Roman" w:hAnsi="Times New Roman" w:cs="Times New Roman"/>
                <w:b/>
                <w:sz w:val="24"/>
                <w:szCs w:val="24"/>
              </w:rPr>
              <w:t>от 13,5 до 17 процентов</w:t>
            </w:r>
            <w:r w:rsidRPr="00D801AE">
              <w:rPr>
                <w:rFonts w:ascii="Times New Roman" w:hAnsi="Times New Roman" w:cs="Times New Roman"/>
                <w:sz w:val="24"/>
                <w:szCs w:val="24"/>
              </w:rPr>
              <w:t xml:space="preserve"> (исходя из значения коэффициента инвестиционных вложений), на срок окупаемости инвестиционного проекта, но не более пяти лет, а в случае реализации инвестиционного проекта в социальной сфере (образование</w:t>
            </w:r>
            <w:proofErr w:type="gramEnd"/>
            <w:r w:rsidRPr="00D801AE">
              <w:rPr>
                <w:rFonts w:ascii="Times New Roman" w:hAnsi="Times New Roman" w:cs="Times New Roman"/>
                <w:sz w:val="24"/>
                <w:szCs w:val="24"/>
              </w:rPr>
              <w:t>, здравоохранение, культура, социальная защита, физкультура и спорт) - не более десяти лет</w:t>
            </w:r>
          </w:p>
        </w:tc>
        <w:tc>
          <w:tcPr>
            <w:tcW w:w="1209" w:type="pct"/>
            <w:gridSpan w:val="2"/>
          </w:tcPr>
          <w:p w:rsidR="00C32A62" w:rsidRPr="00D801AE" w:rsidRDefault="00C32A62" w:rsidP="00964A2B">
            <w:pPr>
              <w:rPr>
                <w:rFonts w:ascii="Times New Roman" w:hAnsi="Times New Roman" w:cs="Times New Roman"/>
                <w:sz w:val="24"/>
                <w:szCs w:val="24"/>
              </w:rPr>
            </w:pPr>
            <w:r w:rsidRPr="00D801AE">
              <w:rPr>
                <w:rFonts w:ascii="Times New Roman" w:hAnsi="Times New Roman" w:cs="Times New Roman"/>
                <w:sz w:val="24"/>
                <w:szCs w:val="24"/>
              </w:rPr>
              <w:t>Ст. 2 Закона УР «О налоговых льготах, связанных с осуществлением инвестиционной деятельности» от 05.03.2003 № 8-РЗ</w:t>
            </w:r>
          </w:p>
          <w:p w:rsidR="00C32A62" w:rsidRPr="00D801AE" w:rsidRDefault="00C32A62" w:rsidP="00964A2B">
            <w:pPr>
              <w:rPr>
                <w:rFonts w:ascii="Times New Roman" w:hAnsi="Times New Roman" w:cs="Times New Roman"/>
                <w:sz w:val="24"/>
                <w:szCs w:val="24"/>
              </w:rPr>
            </w:pPr>
          </w:p>
        </w:tc>
        <w:tc>
          <w:tcPr>
            <w:tcW w:w="1149" w:type="pct"/>
          </w:tcPr>
          <w:p w:rsidR="00C32A62" w:rsidRPr="00D801AE" w:rsidRDefault="00C32A62"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4C0D9C" w:rsidRPr="00D801AE" w:rsidTr="00135DCD">
        <w:tc>
          <w:tcPr>
            <w:tcW w:w="205" w:type="pct"/>
          </w:tcPr>
          <w:p w:rsidR="004C0D9C" w:rsidRPr="00D801AE" w:rsidRDefault="004C0D9C" w:rsidP="000B35AE">
            <w:pPr>
              <w:rPr>
                <w:rFonts w:ascii="Times New Roman" w:hAnsi="Times New Roman" w:cs="Times New Roman"/>
                <w:sz w:val="24"/>
                <w:szCs w:val="24"/>
              </w:rPr>
            </w:pPr>
            <w:r w:rsidRPr="00D801AE">
              <w:rPr>
                <w:rFonts w:ascii="Times New Roman" w:hAnsi="Times New Roman" w:cs="Times New Roman"/>
                <w:sz w:val="24"/>
                <w:szCs w:val="24"/>
              </w:rPr>
              <w:t>1.</w:t>
            </w:r>
            <w:r w:rsidR="000B35AE" w:rsidRPr="00D801AE">
              <w:rPr>
                <w:rFonts w:ascii="Times New Roman" w:hAnsi="Times New Roman" w:cs="Times New Roman"/>
                <w:sz w:val="24"/>
                <w:szCs w:val="24"/>
              </w:rPr>
              <w:t>3</w:t>
            </w:r>
          </w:p>
        </w:tc>
        <w:tc>
          <w:tcPr>
            <w:tcW w:w="2437" w:type="pct"/>
          </w:tcPr>
          <w:p w:rsidR="004C0D9C" w:rsidRPr="00D801AE" w:rsidRDefault="004C0D9C" w:rsidP="00964A2B">
            <w:pPr>
              <w:pStyle w:val="ConsPlusNormal"/>
              <w:jc w:val="both"/>
              <w:rPr>
                <w:rFonts w:ascii="Times New Roman" w:hAnsi="Times New Roman" w:cs="Times New Roman"/>
                <w:sz w:val="24"/>
                <w:szCs w:val="24"/>
              </w:rPr>
            </w:pPr>
            <w:proofErr w:type="gramStart"/>
            <w:r w:rsidRPr="00D801AE">
              <w:rPr>
                <w:rFonts w:ascii="Times New Roman" w:hAnsi="Times New Roman" w:cs="Times New Roman"/>
                <w:sz w:val="24"/>
                <w:szCs w:val="24"/>
              </w:rPr>
              <w:t xml:space="preserve">Страховые организации, осуществляющие страхование имущества, используемого в реализации инвестиционных проектов организаций-победителей конкурса инвестиционных проектов, уплачивают налог на прибыль организаций в части сумм налога, зачисляемых в бюджет Удмуртской Республики, по ставке </w:t>
            </w:r>
            <w:r w:rsidRPr="00D801AE">
              <w:rPr>
                <w:rFonts w:ascii="Times New Roman" w:hAnsi="Times New Roman" w:cs="Times New Roman"/>
                <w:b/>
                <w:sz w:val="24"/>
                <w:szCs w:val="24"/>
              </w:rPr>
              <w:t>13,5 процента</w:t>
            </w:r>
            <w:r w:rsidRPr="00D801AE">
              <w:rPr>
                <w:rFonts w:ascii="Times New Roman" w:hAnsi="Times New Roman" w:cs="Times New Roman"/>
                <w:sz w:val="24"/>
                <w:szCs w:val="24"/>
              </w:rPr>
              <w:t xml:space="preserve"> по итогам налогового периода, в котором Правительством Удмуртской Республики утверждена организация-победитель конкурса инвестиционных проектов и страховой организацией заключен договор страхования имущества</w:t>
            </w:r>
            <w:proofErr w:type="gramEnd"/>
          </w:p>
        </w:tc>
        <w:tc>
          <w:tcPr>
            <w:tcW w:w="1209" w:type="pct"/>
            <w:gridSpan w:val="2"/>
          </w:tcPr>
          <w:p w:rsidR="004C0D9C" w:rsidRPr="00D801AE" w:rsidRDefault="004C0D9C" w:rsidP="00964A2B">
            <w:pPr>
              <w:rPr>
                <w:rFonts w:ascii="Times New Roman" w:hAnsi="Times New Roman" w:cs="Times New Roman"/>
                <w:sz w:val="24"/>
                <w:szCs w:val="24"/>
              </w:rPr>
            </w:pPr>
            <w:r w:rsidRPr="00D801AE">
              <w:rPr>
                <w:rFonts w:ascii="Times New Roman" w:hAnsi="Times New Roman" w:cs="Times New Roman"/>
                <w:sz w:val="24"/>
                <w:szCs w:val="24"/>
              </w:rPr>
              <w:t>Ст. 4 Закона УР «О налоговых льготах, связанных с осуществлением инвестиционной деятельности» от 05.03.2003 № 8-РЗ</w:t>
            </w:r>
          </w:p>
        </w:tc>
        <w:tc>
          <w:tcPr>
            <w:tcW w:w="1149" w:type="pct"/>
          </w:tcPr>
          <w:p w:rsidR="004C0D9C" w:rsidRPr="00D801AE" w:rsidRDefault="00885A19" w:rsidP="00964A2B">
            <w:pPr>
              <w:rPr>
                <w:rFonts w:ascii="Times New Roman" w:hAnsi="Times New Roman" w:cs="Times New Roman"/>
                <w:sz w:val="24"/>
                <w:szCs w:val="24"/>
              </w:rPr>
            </w:pPr>
            <w:r w:rsidRPr="00D801AE">
              <w:rPr>
                <w:rFonts w:ascii="Times New Roman" w:hAnsi="Times New Roman" w:cs="Times New Roman"/>
                <w:sz w:val="24"/>
                <w:szCs w:val="24"/>
              </w:rPr>
              <w:t>Отсутствуют налогоплательщики, применяющие  льготу</w:t>
            </w:r>
          </w:p>
        </w:tc>
      </w:tr>
      <w:tr w:rsidR="004C0D9C" w:rsidRPr="00D801AE" w:rsidTr="00135DCD">
        <w:tc>
          <w:tcPr>
            <w:tcW w:w="205" w:type="pct"/>
          </w:tcPr>
          <w:p w:rsidR="004C0D9C" w:rsidRPr="00D801AE" w:rsidRDefault="004C0D9C" w:rsidP="000B35AE">
            <w:pPr>
              <w:rPr>
                <w:rFonts w:ascii="Times New Roman" w:hAnsi="Times New Roman" w:cs="Times New Roman"/>
                <w:sz w:val="24"/>
                <w:szCs w:val="24"/>
              </w:rPr>
            </w:pPr>
            <w:r w:rsidRPr="00D801AE">
              <w:rPr>
                <w:rFonts w:ascii="Times New Roman" w:hAnsi="Times New Roman" w:cs="Times New Roman"/>
                <w:sz w:val="24"/>
                <w:szCs w:val="24"/>
              </w:rPr>
              <w:t>1.</w:t>
            </w:r>
            <w:r w:rsidR="000B35AE" w:rsidRPr="00D801AE">
              <w:rPr>
                <w:rFonts w:ascii="Times New Roman" w:hAnsi="Times New Roman" w:cs="Times New Roman"/>
                <w:sz w:val="24"/>
                <w:szCs w:val="24"/>
              </w:rPr>
              <w:t>4</w:t>
            </w:r>
          </w:p>
        </w:tc>
        <w:tc>
          <w:tcPr>
            <w:tcW w:w="2437" w:type="pct"/>
          </w:tcPr>
          <w:p w:rsidR="00545BA4" w:rsidRPr="00D801AE" w:rsidRDefault="004C0D9C" w:rsidP="00DE2917">
            <w:pPr>
              <w:pStyle w:val="ConsPlusNormal"/>
              <w:jc w:val="both"/>
              <w:rPr>
                <w:rFonts w:ascii="Times New Roman" w:hAnsi="Times New Roman" w:cs="Times New Roman"/>
                <w:sz w:val="24"/>
                <w:szCs w:val="24"/>
              </w:rPr>
            </w:pPr>
            <w:proofErr w:type="gramStart"/>
            <w:r w:rsidRPr="00D801AE">
              <w:rPr>
                <w:rFonts w:ascii="Times New Roman" w:hAnsi="Times New Roman" w:cs="Times New Roman"/>
                <w:sz w:val="24"/>
                <w:szCs w:val="24"/>
              </w:rPr>
              <w:t xml:space="preserve">Организации, осуществляющие лизинговые операции, связанные с реализацией инвестиционных проектов организаций-победителей конкурса инвестиционных проектов, доля доходов от которых составляет не менее 80 процентов всех доходов за налоговый период, уплачивают налог на прибыль организаций в части сумм налога, зачисляемых в бюджет Удмуртской Республики, по ставке </w:t>
            </w:r>
            <w:r w:rsidRPr="00D801AE">
              <w:rPr>
                <w:rFonts w:ascii="Times New Roman" w:hAnsi="Times New Roman" w:cs="Times New Roman"/>
                <w:b/>
                <w:sz w:val="24"/>
                <w:szCs w:val="24"/>
              </w:rPr>
              <w:t xml:space="preserve">13,5 </w:t>
            </w:r>
            <w:r w:rsidRPr="00D801AE">
              <w:rPr>
                <w:rFonts w:ascii="Times New Roman" w:hAnsi="Times New Roman" w:cs="Times New Roman"/>
                <w:b/>
                <w:sz w:val="24"/>
                <w:szCs w:val="24"/>
              </w:rPr>
              <w:lastRenderedPageBreak/>
              <w:t>процента</w:t>
            </w:r>
            <w:r w:rsidRPr="00D801AE">
              <w:rPr>
                <w:rFonts w:ascii="Times New Roman" w:hAnsi="Times New Roman" w:cs="Times New Roman"/>
                <w:sz w:val="24"/>
                <w:szCs w:val="24"/>
              </w:rPr>
              <w:t xml:space="preserve"> на срок окупаемости инвестиционного проекта, но не более пяти лет</w:t>
            </w:r>
            <w:proofErr w:type="gramEnd"/>
          </w:p>
        </w:tc>
        <w:tc>
          <w:tcPr>
            <w:tcW w:w="1209" w:type="pct"/>
            <w:gridSpan w:val="2"/>
          </w:tcPr>
          <w:p w:rsidR="004C0D9C" w:rsidRPr="00D801AE" w:rsidRDefault="004C0D9C" w:rsidP="005D4497">
            <w:pPr>
              <w:rPr>
                <w:rFonts w:ascii="Times New Roman" w:hAnsi="Times New Roman" w:cs="Times New Roman"/>
                <w:sz w:val="24"/>
                <w:szCs w:val="24"/>
              </w:rPr>
            </w:pPr>
            <w:r w:rsidRPr="00D801AE">
              <w:rPr>
                <w:rFonts w:ascii="Times New Roman" w:hAnsi="Times New Roman" w:cs="Times New Roman"/>
                <w:sz w:val="24"/>
                <w:szCs w:val="24"/>
              </w:rPr>
              <w:lastRenderedPageBreak/>
              <w:t>Ст. 5 Закона УР «О налоговых льготах, связанных с осуществлением инвестиционной деятельности» от 05.03.2003 № 8-РЗ</w:t>
            </w:r>
          </w:p>
        </w:tc>
        <w:tc>
          <w:tcPr>
            <w:tcW w:w="1149" w:type="pct"/>
          </w:tcPr>
          <w:p w:rsidR="004C0D9C" w:rsidRPr="00D801AE" w:rsidRDefault="00885A19" w:rsidP="005D4497">
            <w:pPr>
              <w:rPr>
                <w:rFonts w:ascii="Times New Roman" w:hAnsi="Times New Roman" w:cs="Times New Roman"/>
                <w:sz w:val="24"/>
                <w:szCs w:val="24"/>
              </w:rPr>
            </w:pPr>
            <w:r w:rsidRPr="00D801AE">
              <w:rPr>
                <w:rFonts w:ascii="Times New Roman" w:hAnsi="Times New Roman" w:cs="Times New Roman"/>
                <w:sz w:val="24"/>
                <w:szCs w:val="24"/>
              </w:rPr>
              <w:t>Отсутствуют налогоплательщики, применяющие  льготу</w:t>
            </w:r>
          </w:p>
        </w:tc>
      </w:tr>
      <w:tr w:rsidR="004C0D9C" w:rsidRPr="00D801AE" w:rsidTr="00135DCD">
        <w:tc>
          <w:tcPr>
            <w:tcW w:w="205" w:type="pct"/>
          </w:tcPr>
          <w:p w:rsidR="004C0D9C" w:rsidRPr="00D801AE" w:rsidRDefault="004C0D9C" w:rsidP="000B35AE">
            <w:pPr>
              <w:rPr>
                <w:rFonts w:ascii="Times New Roman" w:hAnsi="Times New Roman" w:cs="Times New Roman"/>
                <w:sz w:val="24"/>
                <w:szCs w:val="24"/>
              </w:rPr>
            </w:pPr>
            <w:r w:rsidRPr="00D801AE">
              <w:rPr>
                <w:rFonts w:ascii="Times New Roman" w:hAnsi="Times New Roman" w:cs="Times New Roman"/>
                <w:sz w:val="24"/>
                <w:szCs w:val="24"/>
              </w:rPr>
              <w:lastRenderedPageBreak/>
              <w:t>1.</w:t>
            </w:r>
            <w:r w:rsidR="000B35AE" w:rsidRPr="00D801AE">
              <w:rPr>
                <w:rFonts w:ascii="Times New Roman" w:hAnsi="Times New Roman" w:cs="Times New Roman"/>
                <w:sz w:val="24"/>
                <w:szCs w:val="24"/>
              </w:rPr>
              <w:t>5</w:t>
            </w:r>
          </w:p>
        </w:tc>
        <w:tc>
          <w:tcPr>
            <w:tcW w:w="2437" w:type="pct"/>
          </w:tcPr>
          <w:p w:rsidR="004C0D9C" w:rsidRPr="00D801AE" w:rsidRDefault="004C0D9C" w:rsidP="00F148E7">
            <w:pPr>
              <w:pStyle w:val="ConsPlusNormal"/>
              <w:jc w:val="both"/>
              <w:outlineLvl w:val="0"/>
              <w:rPr>
                <w:rFonts w:ascii="Times New Roman" w:hAnsi="Times New Roman" w:cs="Times New Roman"/>
                <w:sz w:val="24"/>
                <w:szCs w:val="24"/>
              </w:rPr>
            </w:pPr>
            <w:r w:rsidRPr="00D801AE">
              <w:rPr>
                <w:rFonts w:ascii="Times New Roman" w:hAnsi="Times New Roman" w:cs="Times New Roman"/>
                <w:sz w:val="24"/>
                <w:szCs w:val="24"/>
              </w:rPr>
              <w:t xml:space="preserve">Установить ставку налога на прибыль в части, подлежащей зачислению в бюджет Удмуртской Республики, в размере </w:t>
            </w:r>
            <w:r w:rsidRPr="00D801AE">
              <w:rPr>
                <w:rFonts w:ascii="Times New Roman" w:hAnsi="Times New Roman" w:cs="Times New Roman"/>
                <w:b/>
                <w:sz w:val="24"/>
                <w:szCs w:val="24"/>
              </w:rPr>
              <w:t>13,5 процента</w:t>
            </w:r>
            <w:r w:rsidRPr="00D801AE">
              <w:rPr>
                <w:rFonts w:ascii="Times New Roman" w:hAnsi="Times New Roman" w:cs="Times New Roman"/>
                <w:sz w:val="24"/>
                <w:szCs w:val="24"/>
              </w:rPr>
              <w:t xml:space="preserve"> уголовно-исполнительной системе Министерства юстиции Российской Федерации по Удмуртской Республике</w:t>
            </w:r>
          </w:p>
          <w:p w:rsidR="004C0D9C" w:rsidRPr="00D801AE" w:rsidRDefault="004C0D9C">
            <w:pPr>
              <w:rPr>
                <w:rFonts w:ascii="Times New Roman" w:hAnsi="Times New Roman" w:cs="Times New Roman"/>
                <w:sz w:val="24"/>
                <w:szCs w:val="24"/>
              </w:rPr>
            </w:pPr>
          </w:p>
        </w:tc>
        <w:tc>
          <w:tcPr>
            <w:tcW w:w="1209" w:type="pct"/>
            <w:gridSpan w:val="2"/>
          </w:tcPr>
          <w:p w:rsidR="004C0D9C" w:rsidRPr="00D801AE" w:rsidRDefault="004C0D9C" w:rsidP="005D4497">
            <w:pPr>
              <w:rPr>
                <w:rFonts w:ascii="Times New Roman" w:hAnsi="Times New Roman" w:cs="Times New Roman"/>
                <w:sz w:val="24"/>
                <w:szCs w:val="24"/>
              </w:rPr>
            </w:pPr>
            <w:r w:rsidRPr="00D801AE">
              <w:rPr>
                <w:rFonts w:ascii="Times New Roman" w:hAnsi="Times New Roman" w:cs="Times New Roman"/>
                <w:sz w:val="24"/>
                <w:szCs w:val="24"/>
              </w:rPr>
              <w:t>П.1 Ст. 2 Закона УР «Об особенностях налогообложения учреждений, исполняющих уголовные наказания в виде лишения свободы, и предприятий, использующих труд осужденных» от 13.12.2001 № 67-РЗ</w:t>
            </w:r>
          </w:p>
        </w:tc>
        <w:tc>
          <w:tcPr>
            <w:tcW w:w="1149" w:type="pct"/>
          </w:tcPr>
          <w:p w:rsidR="004C0D9C" w:rsidRPr="00D801AE" w:rsidRDefault="00CE008B" w:rsidP="005D4497">
            <w:pPr>
              <w:rPr>
                <w:rFonts w:ascii="Times New Roman" w:hAnsi="Times New Roman" w:cs="Times New Roman"/>
                <w:sz w:val="24"/>
                <w:szCs w:val="24"/>
              </w:rPr>
            </w:pPr>
            <w:r w:rsidRPr="00D801AE">
              <w:rPr>
                <w:rFonts w:ascii="Times New Roman" w:hAnsi="Times New Roman" w:cs="Times New Roman"/>
                <w:sz w:val="24"/>
                <w:szCs w:val="24"/>
              </w:rPr>
              <w:t>Эффективность низкая</w:t>
            </w:r>
          </w:p>
        </w:tc>
      </w:tr>
      <w:tr w:rsidR="00C32A62" w:rsidRPr="00D801AE" w:rsidTr="00135DCD">
        <w:tc>
          <w:tcPr>
            <w:tcW w:w="205" w:type="pct"/>
          </w:tcPr>
          <w:p w:rsidR="00C32A62" w:rsidRPr="00D801AE" w:rsidRDefault="00C32A62" w:rsidP="000B35AE">
            <w:pPr>
              <w:rPr>
                <w:rFonts w:ascii="Times New Roman" w:hAnsi="Times New Roman" w:cs="Times New Roman"/>
                <w:sz w:val="24"/>
                <w:szCs w:val="24"/>
              </w:rPr>
            </w:pPr>
            <w:r w:rsidRPr="00D801AE">
              <w:rPr>
                <w:rFonts w:ascii="Times New Roman" w:hAnsi="Times New Roman" w:cs="Times New Roman"/>
                <w:sz w:val="24"/>
                <w:szCs w:val="24"/>
              </w:rPr>
              <w:t>1.</w:t>
            </w:r>
            <w:r w:rsidR="000B35AE" w:rsidRPr="00D801AE">
              <w:rPr>
                <w:rFonts w:ascii="Times New Roman" w:hAnsi="Times New Roman" w:cs="Times New Roman"/>
                <w:sz w:val="24"/>
                <w:szCs w:val="24"/>
              </w:rPr>
              <w:t>6</w:t>
            </w:r>
          </w:p>
        </w:tc>
        <w:tc>
          <w:tcPr>
            <w:tcW w:w="2437" w:type="pct"/>
          </w:tcPr>
          <w:p w:rsidR="00C32A62" w:rsidRPr="00D801AE" w:rsidRDefault="00C32A62" w:rsidP="00F148E7">
            <w:pPr>
              <w:pStyle w:val="ConsPlusNormal"/>
              <w:jc w:val="both"/>
              <w:rPr>
                <w:rFonts w:ascii="Times New Roman" w:hAnsi="Times New Roman" w:cs="Times New Roman"/>
                <w:sz w:val="24"/>
                <w:szCs w:val="24"/>
              </w:rPr>
            </w:pPr>
            <w:proofErr w:type="gramStart"/>
            <w:r w:rsidRPr="00D801AE">
              <w:rPr>
                <w:rFonts w:ascii="Times New Roman" w:hAnsi="Times New Roman" w:cs="Times New Roman"/>
                <w:sz w:val="24"/>
                <w:szCs w:val="24"/>
              </w:rPr>
              <w:t xml:space="preserve">Установить ставку налога на прибыль в части, подлежащей зачислению в бюджет Удмуртской Республики, в размере </w:t>
            </w:r>
            <w:r w:rsidRPr="00D801AE">
              <w:rPr>
                <w:rFonts w:ascii="Times New Roman" w:hAnsi="Times New Roman" w:cs="Times New Roman"/>
                <w:b/>
                <w:sz w:val="24"/>
                <w:szCs w:val="24"/>
              </w:rPr>
              <w:t>13,5 процента</w:t>
            </w:r>
            <w:r w:rsidRPr="00D801AE">
              <w:rPr>
                <w:rFonts w:ascii="Times New Roman" w:hAnsi="Times New Roman" w:cs="Times New Roman"/>
                <w:sz w:val="24"/>
                <w:szCs w:val="24"/>
              </w:rPr>
              <w:t xml:space="preserve"> юридическим лицам любой организационно-правовой формы, работающим с уголовно-исполнительной системой Министерства юстиции Российской Федерации по Удмуртской Республике на договорной основе, производящим и реализующим продукцию (работы, услуги), в производстве которых заняты осужденные, при условии, что доля участия труда осужденных в производстве данной продукции (работ, услуг</w:t>
            </w:r>
            <w:proofErr w:type="gramEnd"/>
            <w:r w:rsidRPr="00D801AE">
              <w:rPr>
                <w:rFonts w:ascii="Times New Roman" w:hAnsi="Times New Roman" w:cs="Times New Roman"/>
                <w:sz w:val="24"/>
                <w:szCs w:val="24"/>
              </w:rPr>
              <w:t>) составляет не менее 75 процентов</w:t>
            </w:r>
          </w:p>
        </w:tc>
        <w:tc>
          <w:tcPr>
            <w:tcW w:w="1209" w:type="pct"/>
            <w:gridSpan w:val="2"/>
          </w:tcPr>
          <w:p w:rsidR="00C32A62" w:rsidRPr="00D801AE" w:rsidRDefault="00C32A62" w:rsidP="00512379">
            <w:pPr>
              <w:rPr>
                <w:rFonts w:ascii="Times New Roman" w:hAnsi="Times New Roman" w:cs="Times New Roman"/>
                <w:sz w:val="24"/>
                <w:szCs w:val="24"/>
              </w:rPr>
            </w:pPr>
            <w:r w:rsidRPr="00D801AE">
              <w:rPr>
                <w:rFonts w:ascii="Times New Roman" w:hAnsi="Times New Roman" w:cs="Times New Roman"/>
                <w:sz w:val="24"/>
                <w:szCs w:val="24"/>
              </w:rPr>
              <w:t>П. 2 Ст. 2 Закона УР «Об особенностях налогообложения учреждений, исполняющих уголовные наказания в виде лишения свободы, и предприятий, использующих труд осужденных» от 13.12.2001 № 67-РЗ</w:t>
            </w:r>
          </w:p>
        </w:tc>
        <w:tc>
          <w:tcPr>
            <w:tcW w:w="1149" w:type="pct"/>
          </w:tcPr>
          <w:p w:rsidR="00C32A62" w:rsidRPr="00D801AE" w:rsidRDefault="00C32A62"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CE008B" w:rsidRPr="00D801AE" w:rsidTr="00135DCD">
        <w:tc>
          <w:tcPr>
            <w:tcW w:w="205" w:type="pct"/>
          </w:tcPr>
          <w:p w:rsidR="00CE008B" w:rsidRPr="00D801AE" w:rsidRDefault="00CE008B">
            <w:pPr>
              <w:rPr>
                <w:rFonts w:ascii="Times New Roman" w:hAnsi="Times New Roman" w:cs="Times New Roman"/>
                <w:b/>
                <w:sz w:val="24"/>
                <w:szCs w:val="24"/>
              </w:rPr>
            </w:pPr>
            <w:r w:rsidRPr="00D801AE">
              <w:rPr>
                <w:rFonts w:ascii="Times New Roman" w:hAnsi="Times New Roman" w:cs="Times New Roman"/>
                <w:b/>
                <w:sz w:val="24"/>
                <w:szCs w:val="24"/>
              </w:rPr>
              <w:t>2</w:t>
            </w:r>
          </w:p>
        </w:tc>
        <w:tc>
          <w:tcPr>
            <w:tcW w:w="3646" w:type="pct"/>
            <w:gridSpan w:val="3"/>
          </w:tcPr>
          <w:p w:rsidR="00CE008B" w:rsidRPr="00D801AE" w:rsidRDefault="00135DCD">
            <w:pPr>
              <w:rPr>
                <w:rFonts w:ascii="Times New Roman" w:hAnsi="Times New Roman" w:cs="Times New Roman"/>
                <w:b/>
                <w:sz w:val="24"/>
                <w:szCs w:val="24"/>
              </w:rPr>
            </w:pPr>
            <w:r w:rsidRPr="00D801AE">
              <w:rPr>
                <w:rFonts w:ascii="Times New Roman" w:hAnsi="Times New Roman" w:cs="Times New Roman"/>
                <w:b/>
                <w:sz w:val="24"/>
                <w:szCs w:val="24"/>
              </w:rPr>
              <w:t>Освобождение от уплаты транспортного</w:t>
            </w:r>
            <w:r w:rsidR="00CE008B" w:rsidRPr="00D801AE">
              <w:rPr>
                <w:rFonts w:ascii="Times New Roman" w:hAnsi="Times New Roman" w:cs="Times New Roman"/>
                <w:b/>
                <w:sz w:val="24"/>
                <w:szCs w:val="24"/>
              </w:rPr>
              <w:t xml:space="preserve"> налог</w:t>
            </w:r>
            <w:r w:rsidRPr="00D801AE">
              <w:rPr>
                <w:rFonts w:ascii="Times New Roman" w:hAnsi="Times New Roman" w:cs="Times New Roman"/>
                <w:b/>
                <w:sz w:val="24"/>
                <w:szCs w:val="24"/>
              </w:rPr>
              <w:t>а</w:t>
            </w:r>
          </w:p>
        </w:tc>
        <w:tc>
          <w:tcPr>
            <w:tcW w:w="1149" w:type="pct"/>
          </w:tcPr>
          <w:p w:rsidR="00CE008B" w:rsidRPr="00D801AE" w:rsidRDefault="00CE008B">
            <w:pPr>
              <w:rPr>
                <w:rFonts w:ascii="Times New Roman" w:hAnsi="Times New Roman" w:cs="Times New Roman"/>
                <w:b/>
                <w:sz w:val="24"/>
                <w:szCs w:val="24"/>
              </w:rPr>
            </w:pPr>
          </w:p>
        </w:tc>
      </w:tr>
      <w:tr w:rsidR="006F2ED4" w:rsidRPr="00D801AE" w:rsidTr="00135DCD">
        <w:tc>
          <w:tcPr>
            <w:tcW w:w="205" w:type="pct"/>
          </w:tcPr>
          <w:p w:rsidR="006F2ED4" w:rsidRPr="00D801AE" w:rsidRDefault="006F2ED4" w:rsidP="008C602A">
            <w:pPr>
              <w:rPr>
                <w:rFonts w:ascii="Times New Roman" w:hAnsi="Times New Roman" w:cs="Times New Roman"/>
                <w:sz w:val="24"/>
                <w:szCs w:val="24"/>
              </w:rPr>
            </w:pPr>
            <w:r w:rsidRPr="00D801AE">
              <w:rPr>
                <w:rFonts w:ascii="Times New Roman" w:hAnsi="Times New Roman" w:cs="Times New Roman"/>
                <w:sz w:val="24"/>
                <w:szCs w:val="24"/>
              </w:rPr>
              <w:t>2.1</w:t>
            </w:r>
          </w:p>
        </w:tc>
        <w:tc>
          <w:tcPr>
            <w:tcW w:w="2437" w:type="pct"/>
          </w:tcPr>
          <w:p w:rsidR="006F2ED4" w:rsidRPr="00D801AE" w:rsidRDefault="006F2ED4" w:rsidP="00E675E2">
            <w:pPr>
              <w:pStyle w:val="ConsPlusNormal"/>
              <w:jc w:val="both"/>
              <w:rPr>
                <w:rFonts w:ascii="Times New Roman" w:hAnsi="Times New Roman" w:cs="Times New Roman"/>
                <w:sz w:val="24"/>
                <w:szCs w:val="24"/>
              </w:rPr>
            </w:pPr>
            <w:proofErr w:type="gramStart"/>
            <w:r w:rsidRPr="00D801AE">
              <w:rPr>
                <w:rFonts w:ascii="Times New Roman" w:hAnsi="Times New Roman" w:cs="Times New Roman"/>
                <w:sz w:val="24"/>
                <w:szCs w:val="24"/>
              </w:rPr>
              <w:t xml:space="preserve">Общественные организации инвалидов, а также иные юридические лица, уставный (складочный) капитал которых полностью состоит из вклада общественных организаций инвалидов, если среднесписочная численность инвалидов среди их работников составляет не менее 50 процентов, </w:t>
            </w: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уплаты налога с легковых автомобилей, мощность двигателя которых не превышает 100 лошадиных сил, а также с грузовых автомобилей, мощность двигателя которых не превышает 250 лошадиных сил</w:t>
            </w:r>
            <w:proofErr w:type="gramEnd"/>
          </w:p>
        </w:tc>
        <w:tc>
          <w:tcPr>
            <w:tcW w:w="1209" w:type="pct"/>
            <w:gridSpan w:val="2"/>
          </w:tcPr>
          <w:p w:rsidR="006F2ED4" w:rsidRPr="00D801AE" w:rsidRDefault="006F2ED4" w:rsidP="00E272EA">
            <w:pPr>
              <w:rPr>
                <w:rFonts w:ascii="Times New Roman" w:hAnsi="Times New Roman" w:cs="Times New Roman"/>
                <w:sz w:val="24"/>
                <w:szCs w:val="24"/>
              </w:rPr>
            </w:pPr>
            <w:r w:rsidRPr="00D801AE">
              <w:rPr>
                <w:rFonts w:ascii="Times New Roman" w:hAnsi="Times New Roman" w:cs="Times New Roman"/>
                <w:sz w:val="24"/>
                <w:szCs w:val="24"/>
              </w:rPr>
              <w:t>П. 3 Ст. 3 Закона УР «О транспортном налоге  Удмуртской Республике» от 27.11.2002 № 63-РЗ</w:t>
            </w:r>
          </w:p>
        </w:tc>
        <w:tc>
          <w:tcPr>
            <w:tcW w:w="1149" w:type="pct"/>
          </w:tcPr>
          <w:p w:rsidR="006F2ED4" w:rsidRPr="00D801AE" w:rsidRDefault="006F2ED4" w:rsidP="000B35AE">
            <w:pPr>
              <w:rPr>
                <w:rFonts w:ascii="Times New Roman" w:hAnsi="Times New Roman" w:cs="Times New Roman"/>
                <w:sz w:val="24"/>
                <w:szCs w:val="24"/>
              </w:rPr>
            </w:pPr>
            <w:r w:rsidRPr="00D801AE">
              <w:rPr>
                <w:rFonts w:ascii="Times New Roman" w:hAnsi="Times New Roman" w:cs="Times New Roman"/>
                <w:sz w:val="24"/>
                <w:szCs w:val="24"/>
              </w:rPr>
              <w:t>Эффективность низкая</w:t>
            </w:r>
          </w:p>
        </w:tc>
      </w:tr>
      <w:tr w:rsidR="006F2ED4" w:rsidRPr="00D801AE" w:rsidTr="00135DCD">
        <w:tc>
          <w:tcPr>
            <w:tcW w:w="205" w:type="pct"/>
          </w:tcPr>
          <w:p w:rsidR="006F2ED4" w:rsidRPr="00D801AE" w:rsidRDefault="006F2ED4" w:rsidP="008C602A">
            <w:pPr>
              <w:rPr>
                <w:rFonts w:ascii="Times New Roman" w:hAnsi="Times New Roman" w:cs="Times New Roman"/>
                <w:sz w:val="24"/>
                <w:szCs w:val="24"/>
              </w:rPr>
            </w:pPr>
            <w:r w:rsidRPr="00D801AE">
              <w:rPr>
                <w:rFonts w:ascii="Times New Roman" w:hAnsi="Times New Roman" w:cs="Times New Roman"/>
                <w:sz w:val="24"/>
                <w:szCs w:val="24"/>
              </w:rPr>
              <w:t>2.2</w:t>
            </w:r>
          </w:p>
        </w:tc>
        <w:tc>
          <w:tcPr>
            <w:tcW w:w="2437" w:type="pct"/>
          </w:tcPr>
          <w:p w:rsidR="006F2ED4" w:rsidRPr="00D801AE" w:rsidRDefault="006F2ED4" w:rsidP="00E675E2">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Юридические лица, признаваемые налогоплательщиками в соответствии со статьей 357 Налогового кодекса Российской Федерации, осуществляющие содержание автомобильных дорог общего пользования Удмуртской Республики, </w:t>
            </w: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уплаты транспортного налога</w:t>
            </w:r>
          </w:p>
        </w:tc>
        <w:tc>
          <w:tcPr>
            <w:tcW w:w="1209" w:type="pct"/>
            <w:gridSpan w:val="2"/>
          </w:tcPr>
          <w:p w:rsidR="006F2ED4" w:rsidRPr="00D801AE" w:rsidRDefault="006F2ED4" w:rsidP="00E272EA">
            <w:pPr>
              <w:rPr>
                <w:rFonts w:ascii="Times New Roman" w:hAnsi="Times New Roman" w:cs="Times New Roman"/>
                <w:sz w:val="24"/>
                <w:szCs w:val="24"/>
              </w:rPr>
            </w:pPr>
            <w:r w:rsidRPr="00D801AE">
              <w:rPr>
                <w:rFonts w:ascii="Times New Roman" w:hAnsi="Times New Roman" w:cs="Times New Roman"/>
                <w:sz w:val="24"/>
                <w:szCs w:val="24"/>
              </w:rPr>
              <w:t>П. 4 Ст. 3 Закона УР «О транспортном налоге  Удмуртской Республике» от 27.11.2002 № 63-РЗ</w:t>
            </w:r>
          </w:p>
        </w:tc>
        <w:tc>
          <w:tcPr>
            <w:tcW w:w="1149" w:type="pct"/>
          </w:tcPr>
          <w:p w:rsidR="006F2ED4" w:rsidRPr="00D801AE" w:rsidRDefault="006F2ED4" w:rsidP="000B35AE">
            <w:pPr>
              <w:rPr>
                <w:rFonts w:ascii="Times New Roman" w:hAnsi="Times New Roman" w:cs="Times New Roman"/>
                <w:sz w:val="24"/>
                <w:szCs w:val="24"/>
              </w:rPr>
            </w:pPr>
            <w:r w:rsidRPr="00D801AE">
              <w:rPr>
                <w:rFonts w:ascii="Times New Roman" w:hAnsi="Times New Roman" w:cs="Times New Roman"/>
                <w:sz w:val="24"/>
                <w:szCs w:val="24"/>
              </w:rPr>
              <w:t>Эффективность низкая</w:t>
            </w:r>
          </w:p>
        </w:tc>
      </w:tr>
      <w:tr w:rsidR="00C32A62" w:rsidRPr="00D801AE" w:rsidTr="00135DCD">
        <w:tc>
          <w:tcPr>
            <w:tcW w:w="205" w:type="pct"/>
          </w:tcPr>
          <w:p w:rsidR="00C32A62" w:rsidRPr="00D801AE" w:rsidRDefault="00C32A62" w:rsidP="008C602A">
            <w:pPr>
              <w:rPr>
                <w:rFonts w:ascii="Times New Roman" w:hAnsi="Times New Roman" w:cs="Times New Roman"/>
                <w:sz w:val="24"/>
                <w:szCs w:val="24"/>
              </w:rPr>
            </w:pPr>
            <w:r w:rsidRPr="00D801AE">
              <w:rPr>
                <w:rFonts w:ascii="Times New Roman" w:hAnsi="Times New Roman" w:cs="Times New Roman"/>
                <w:sz w:val="24"/>
                <w:szCs w:val="24"/>
              </w:rPr>
              <w:t>2.3</w:t>
            </w:r>
          </w:p>
        </w:tc>
        <w:tc>
          <w:tcPr>
            <w:tcW w:w="2437" w:type="pct"/>
          </w:tcPr>
          <w:p w:rsidR="00C32A62" w:rsidRPr="00D801AE" w:rsidRDefault="00C32A62" w:rsidP="00E675E2">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Учреждения начального профессионального образования, санаторные </w:t>
            </w:r>
            <w:r w:rsidRPr="00D801AE">
              <w:rPr>
                <w:rFonts w:ascii="Times New Roman" w:hAnsi="Times New Roman" w:cs="Times New Roman"/>
                <w:sz w:val="24"/>
                <w:szCs w:val="24"/>
              </w:rPr>
              <w:lastRenderedPageBreak/>
              <w:t xml:space="preserve">школы-интернаты, учреждения для детей-сирот и детей, оставшихся без попечения родителей (законных представителей), специальные (коррекционные) учреждения для обучающихся, воспитанников с отклонениями в развитии, получающие бюджетные ассигнования и имеющие лицензию на </w:t>
            </w:r>
            <w:proofErr w:type="gramStart"/>
            <w:r w:rsidRPr="00D801AE">
              <w:rPr>
                <w:rFonts w:ascii="Times New Roman" w:hAnsi="Times New Roman" w:cs="Times New Roman"/>
                <w:sz w:val="24"/>
                <w:szCs w:val="24"/>
              </w:rPr>
              <w:t>право ведения</w:t>
            </w:r>
            <w:proofErr w:type="gramEnd"/>
            <w:r w:rsidRPr="00D801AE">
              <w:rPr>
                <w:rFonts w:ascii="Times New Roman" w:hAnsi="Times New Roman" w:cs="Times New Roman"/>
                <w:sz w:val="24"/>
                <w:szCs w:val="24"/>
              </w:rPr>
              <w:t xml:space="preserve"> образовательной деятельности, </w:t>
            </w: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уплаты транспортного налога</w:t>
            </w:r>
          </w:p>
        </w:tc>
        <w:tc>
          <w:tcPr>
            <w:tcW w:w="1209" w:type="pct"/>
            <w:gridSpan w:val="2"/>
          </w:tcPr>
          <w:p w:rsidR="00C32A62" w:rsidRPr="00D801AE" w:rsidRDefault="00C32A62" w:rsidP="00E272EA">
            <w:pPr>
              <w:rPr>
                <w:rFonts w:ascii="Times New Roman" w:hAnsi="Times New Roman" w:cs="Times New Roman"/>
                <w:sz w:val="24"/>
                <w:szCs w:val="24"/>
              </w:rPr>
            </w:pPr>
            <w:r w:rsidRPr="00D801AE">
              <w:rPr>
                <w:rFonts w:ascii="Times New Roman" w:hAnsi="Times New Roman" w:cs="Times New Roman"/>
                <w:sz w:val="24"/>
                <w:szCs w:val="24"/>
              </w:rPr>
              <w:lastRenderedPageBreak/>
              <w:t xml:space="preserve">П. 5 Ст. 3 Закона УР «О </w:t>
            </w:r>
            <w:r w:rsidRPr="00D801AE">
              <w:rPr>
                <w:rFonts w:ascii="Times New Roman" w:hAnsi="Times New Roman" w:cs="Times New Roman"/>
                <w:sz w:val="24"/>
                <w:szCs w:val="24"/>
              </w:rPr>
              <w:lastRenderedPageBreak/>
              <w:t>транспортном налоге  Удмуртской Республике» от 27.11.2002 № 63-РЗ</w:t>
            </w:r>
          </w:p>
        </w:tc>
        <w:tc>
          <w:tcPr>
            <w:tcW w:w="1149" w:type="pct"/>
          </w:tcPr>
          <w:p w:rsidR="00C32A62" w:rsidRPr="00D801AE" w:rsidRDefault="00C32A62" w:rsidP="000B35AE">
            <w:pPr>
              <w:rPr>
                <w:rFonts w:ascii="Times New Roman" w:hAnsi="Times New Roman" w:cs="Times New Roman"/>
                <w:sz w:val="24"/>
                <w:szCs w:val="24"/>
              </w:rPr>
            </w:pPr>
            <w:r w:rsidRPr="00D801AE">
              <w:rPr>
                <w:rFonts w:ascii="Times New Roman" w:hAnsi="Times New Roman" w:cs="Times New Roman"/>
                <w:sz w:val="24"/>
                <w:szCs w:val="24"/>
              </w:rPr>
              <w:lastRenderedPageBreak/>
              <w:t xml:space="preserve">Льгота имеет бюджетную и </w:t>
            </w:r>
            <w:r w:rsidRPr="00D801AE">
              <w:rPr>
                <w:rFonts w:ascii="Times New Roman" w:hAnsi="Times New Roman" w:cs="Times New Roman"/>
                <w:sz w:val="24"/>
                <w:szCs w:val="24"/>
              </w:rPr>
              <w:lastRenderedPageBreak/>
              <w:t>социальную эффективность</w:t>
            </w:r>
          </w:p>
        </w:tc>
      </w:tr>
      <w:tr w:rsidR="00C32A62" w:rsidRPr="00D801AE" w:rsidTr="00135DCD">
        <w:tc>
          <w:tcPr>
            <w:tcW w:w="205" w:type="pct"/>
          </w:tcPr>
          <w:p w:rsidR="00C32A62" w:rsidRPr="00D801AE" w:rsidRDefault="00C32A62" w:rsidP="008C602A">
            <w:pPr>
              <w:rPr>
                <w:rFonts w:ascii="Times New Roman" w:hAnsi="Times New Roman" w:cs="Times New Roman"/>
                <w:sz w:val="24"/>
                <w:szCs w:val="24"/>
              </w:rPr>
            </w:pPr>
            <w:r w:rsidRPr="00D801AE">
              <w:rPr>
                <w:rFonts w:ascii="Times New Roman" w:hAnsi="Times New Roman" w:cs="Times New Roman"/>
                <w:sz w:val="24"/>
                <w:szCs w:val="24"/>
              </w:rPr>
              <w:lastRenderedPageBreak/>
              <w:t>2.4</w:t>
            </w:r>
          </w:p>
        </w:tc>
        <w:tc>
          <w:tcPr>
            <w:tcW w:w="2437" w:type="pct"/>
          </w:tcPr>
          <w:p w:rsidR="00545BA4" w:rsidRPr="00D801AE" w:rsidRDefault="00C32A62" w:rsidP="00DE2917">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Профессиональные аварийно-спасательные службы и формирования </w:t>
            </w: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уплаты транспортного налога в отношении транспортных средств, используемых для своей уставной деятельности</w:t>
            </w:r>
          </w:p>
        </w:tc>
        <w:tc>
          <w:tcPr>
            <w:tcW w:w="1209" w:type="pct"/>
            <w:gridSpan w:val="2"/>
          </w:tcPr>
          <w:p w:rsidR="00C32A62" w:rsidRPr="00D801AE" w:rsidRDefault="00C32A62" w:rsidP="00E272EA">
            <w:pPr>
              <w:rPr>
                <w:rFonts w:ascii="Times New Roman" w:hAnsi="Times New Roman" w:cs="Times New Roman"/>
                <w:sz w:val="24"/>
                <w:szCs w:val="24"/>
              </w:rPr>
            </w:pPr>
            <w:r w:rsidRPr="00D801AE">
              <w:rPr>
                <w:rFonts w:ascii="Times New Roman" w:hAnsi="Times New Roman" w:cs="Times New Roman"/>
                <w:sz w:val="24"/>
                <w:szCs w:val="24"/>
              </w:rPr>
              <w:t>П. 5.1 Ст. 3 Закона УР «О транспортном налоге  Удмуртской Республике» от 27.11.2002 № 63-РЗ</w:t>
            </w:r>
          </w:p>
        </w:tc>
        <w:tc>
          <w:tcPr>
            <w:tcW w:w="1149" w:type="pct"/>
          </w:tcPr>
          <w:p w:rsidR="00C32A62" w:rsidRPr="00D801AE" w:rsidRDefault="00C32A62"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CE008B" w:rsidRPr="00D801AE" w:rsidTr="00135DCD">
        <w:tc>
          <w:tcPr>
            <w:tcW w:w="205" w:type="pct"/>
          </w:tcPr>
          <w:p w:rsidR="00CE008B" w:rsidRPr="00D801AE" w:rsidRDefault="00CE008B" w:rsidP="008C602A">
            <w:pPr>
              <w:rPr>
                <w:rFonts w:ascii="Times New Roman" w:hAnsi="Times New Roman" w:cs="Times New Roman"/>
                <w:sz w:val="24"/>
                <w:szCs w:val="24"/>
              </w:rPr>
            </w:pPr>
            <w:r w:rsidRPr="00D801AE">
              <w:rPr>
                <w:rFonts w:ascii="Times New Roman" w:hAnsi="Times New Roman" w:cs="Times New Roman"/>
                <w:sz w:val="24"/>
                <w:szCs w:val="24"/>
              </w:rPr>
              <w:t>2.5</w:t>
            </w:r>
          </w:p>
        </w:tc>
        <w:tc>
          <w:tcPr>
            <w:tcW w:w="2437" w:type="pct"/>
          </w:tcPr>
          <w:p w:rsidR="00CE008B" w:rsidRPr="00D801AE" w:rsidRDefault="00CE008B" w:rsidP="00E675E2">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Организации </w:t>
            </w:r>
            <w:r w:rsidRPr="00D801AE">
              <w:rPr>
                <w:rFonts w:ascii="Times New Roman" w:hAnsi="Times New Roman" w:cs="Times New Roman"/>
                <w:b/>
                <w:sz w:val="24"/>
                <w:szCs w:val="24"/>
              </w:rPr>
              <w:t xml:space="preserve">освобождаются </w:t>
            </w:r>
            <w:r w:rsidRPr="00D801AE">
              <w:rPr>
                <w:rFonts w:ascii="Times New Roman" w:hAnsi="Times New Roman" w:cs="Times New Roman"/>
                <w:sz w:val="24"/>
                <w:szCs w:val="24"/>
              </w:rPr>
              <w:t>от уплаты транспортного налога в отношении имеющихся в собственности (или на праве хозяйственного ведения) транспортных средств, являющихся специальной пожарной техникой</w:t>
            </w:r>
          </w:p>
        </w:tc>
        <w:tc>
          <w:tcPr>
            <w:tcW w:w="1209" w:type="pct"/>
            <w:gridSpan w:val="2"/>
          </w:tcPr>
          <w:p w:rsidR="00CE008B" w:rsidRPr="00D801AE" w:rsidRDefault="00CE008B" w:rsidP="00E272EA">
            <w:pPr>
              <w:rPr>
                <w:rFonts w:ascii="Times New Roman" w:hAnsi="Times New Roman" w:cs="Times New Roman"/>
                <w:sz w:val="24"/>
                <w:szCs w:val="24"/>
              </w:rPr>
            </w:pPr>
            <w:r w:rsidRPr="00D801AE">
              <w:rPr>
                <w:rFonts w:ascii="Times New Roman" w:hAnsi="Times New Roman" w:cs="Times New Roman"/>
                <w:sz w:val="24"/>
                <w:szCs w:val="24"/>
              </w:rPr>
              <w:t>П. 5.2 Ст. 3 Закона УР «О транспортном налоге  Удмуртской Республике» от 27.11.2002 № 63-РЗ</w:t>
            </w:r>
          </w:p>
        </w:tc>
        <w:tc>
          <w:tcPr>
            <w:tcW w:w="1149" w:type="pct"/>
          </w:tcPr>
          <w:p w:rsidR="00CE008B" w:rsidRPr="00D801AE" w:rsidRDefault="006278CF" w:rsidP="00E272EA">
            <w:pPr>
              <w:rPr>
                <w:rFonts w:ascii="Times New Roman" w:hAnsi="Times New Roman" w:cs="Times New Roman"/>
                <w:sz w:val="24"/>
                <w:szCs w:val="24"/>
              </w:rPr>
            </w:pPr>
            <w:r w:rsidRPr="00D801AE">
              <w:rPr>
                <w:rFonts w:ascii="Times New Roman" w:hAnsi="Times New Roman" w:cs="Times New Roman"/>
                <w:sz w:val="24"/>
                <w:szCs w:val="24"/>
              </w:rPr>
              <w:t>Эффективность низкая</w:t>
            </w:r>
          </w:p>
        </w:tc>
      </w:tr>
      <w:tr w:rsidR="00C32A62" w:rsidRPr="00D801AE" w:rsidTr="00135DCD">
        <w:tc>
          <w:tcPr>
            <w:tcW w:w="205" w:type="pct"/>
          </w:tcPr>
          <w:p w:rsidR="00C32A62" w:rsidRPr="00D801AE" w:rsidRDefault="00C32A62" w:rsidP="008C602A">
            <w:pPr>
              <w:rPr>
                <w:rFonts w:ascii="Times New Roman" w:hAnsi="Times New Roman" w:cs="Times New Roman"/>
                <w:sz w:val="24"/>
                <w:szCs w:val="24"/>
              </w:rPr>
            </w:pPr>
            <w:r w:rsidRPr="00D801AE">
              <w:rPr>
                <w:rFonts w:ascii="Times New Roman" w:hAnsi="Times New Roman" w:cs="Times New Roman"/>
                <w:sz w:val="24"/>
                <w:szCs w:val="24"/>
              </w:rPr>
              <w:t>2.</w:t>
            </w:r>
            <w:r w:rsidR="00135DCD" w:rsidRPr="00D801AE">
              <w:rPr>
                <w:rFonts w:ascii="Times New Roman" w:hAnsi="Times New Roman" w:cs="Times New Roman"/>
                <w:sz w:val="24"/>
                <w:szCs w:val="24"/>
              </w:rPr>
              <w:t>6</w:t>
            </w:r>
          </w:p>
        </w:tc>
        <w:tc>
          <w:tcPr>
            <w:tcW w:w="2437" w:type="pct"/>
          </w:tcPr>
          <w:p w:rsidR="00C32A62" w:rsidRPr="00D801AE" w:rsidRDefault="00C32A62" w:rsidP="00E675E2">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Организации почтовой связи в отношении транспортных средств, обслуживающих объекты почтовой связи в сельских населенных пунктах Удмуртской Республики, </w:t>
            </w: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уплаты транспортного налога</w:t>
            </w:r>
          </w:p>
        </w:tc>
        <w:tc>
          <w:tcPr>
            <w:tcW w:w="1209" w:type="pct"/>
            <w:gridSpan w:val="2"/>
          </w:tcPr>
          <w:p w:rsidR="00C32A62" w:rsidRPr="00D801AE" w:rsidRDefault="00C32A62" w:rsidP="00512379">
            <w:pPr>
              <w:rPr>
                <w:rFonts w:ascii="Times New Roman" w:hAnsi="Times New Roman" w:cs="Times New Roman"/>
                <w:sz w:val="24"/>
                <w:szCs w:val="24"/>
              </w:rPr>
            </w:pPr>
            <w:r w:rsidRPr="00D801AE">
              <w:rPr>
                <w:rFonts w:ascii="Times New Roman" w:hAnsi="Times New Roman" w:cs="Times New Roman"/>
                <w:sz w:val="24"/>
                <w:szCs w:val="24"/>
              </w:rPr>
              <w:t>П. 5.4 Ст. 3 Закона УР «О транспортном налоге  Удмуртской Республике» от 27.11.2002 № 63-РЗ</w:t>
            </w:r>
          </w:p>
        </w:tc>
        <w:tc>
          <w:tcPr>
            <w:tcW w:w="1149" w:type="pct"/>
          </w:tcPr>
          <w:p w:rsidR="00C32A62" w:rsidRPr="00D801AE" w:rsidRDefault="00C32A62"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135DCD" w:rsidRPr="00D801AE" w:rsidTr="00135DCD">
        <w:tc>
          <w:tcPr>
            <w:tcW w:w="205" w:type="pct"/>
          </w:tcPr>
          <w:p w:rsidR="00135DCD" w:rsidRPr="00D801AE" w:rsidRDefault="00135DCD" w:rsidP="008C602A">
            <w:pPr>
              <w:rPr>
                <w:rFonts w:ascii="Times New Roman" w:hAnsi="Times New Roman" w:cs="Times New Roman"/>
                <w:b/>
                <w:sz w:val="24"/>
                <w:szCs w:val="24"/>
              </w:rPr>
            </w:pPr>
            <w:r w:rsidRPr="00D801AE">
              <w:rPr>
                <w:rFonts w:ascii="Times New Roman" w:hAnsi="Times New Roman" w:cs="Times New Roman"/>
                <w:b/>
                <w:sz w:val="24"/>
                <w:szCs w:val="24"/>
              </w:rPr>
              <w:t>3</w:t>
            </w:r>
          </w:p>
        </w:tc>
        <w:tc>
          <w:tcPr>
            <w:tcW w:w="2437" w:type="pct"/>
          </w:tcPr>
          <w:p w:rsidR="00135DCD" w:rsidRPr="00D801AE" w:rsidRDefault="00B95BFD" w:rsidP="00E675E2">
            <w:pPr>
              <w:pStyle w:val="ConsPlusNormal"/>
              <w:jc w:val="both"/>
              <w:rPr>
                <w:rFonts w:ascii="Times New Roman" w:hAnsi="Times New Roman" w:cs="Times New Roman"/>
                <w:b/>
                <w:sz w:val="24"/>
                <w:szCs w:val="24"/>
              </w:rPr>
            </w:pPr>
            <w:r w:rsidRPr="00D801AE">
              <w:rPr>
                <w:rFonts w:ascii="Times New Roman" w:hAnsi="Times New Roman" w:cs="Times New Roman"/>
                <w:b/>
                <w:sz w:val="24"/>
                <w:szCs w:val="24"/>
              </w:rPr>
              <w:t>Пониженная ставка по транспортному налогу</w:t>
            </w:r>
          </w:p>
        </w:tc>
        <w:tc>
          <w:tcPr>
            <w:tcW w:w="1209" w:type="pct"/>
            <w:gridSpan w:val="2"/>
          </w:tcPr>
          <w:p w:rsidR="00135DCD" w:rsidRPr="00D801AE" w:rsidRDefault="00135DCD" w:rsidP="00512379">
            <w:pPr>
              <w:rPr>
                <w:rFonts w:ascii="Times New Roman" w:hAnsi="Times New Roman" w:cs="Times New Roman"/>
                <w:sz w:val="24"/>
                <w:szCs w:val="24"/>
              </w:rPr>
            </w:pPr>
          </w:p>
        </w:tc>
        <w:tc>
          <w:tcPr>
            <w:tcW w:w="1149" w:type="pct"/>
          </w:tcPr>
          <w:p w:rsidR="00135DCD" w:rsidRPr="00D801AE" w:rsidRDefault="00135DCD" w:rsidP="000B35AE">
            <w:pPr>
              <w:rPr>
                <w:rFonts w:ascii="Times New Roman" w:hAnsi="Times New Roman" w:cs="Times New Roman"/>
                <w:sz w:val="24"/>
                <w:szCs w:val="24"/>
              </w:rPr>
            </w:pPr>
          </w:p>
        </w:tc>
      </w:tr>
      <w:tr w:rsidR="00135DCD" w:rsidRPr="00D801AE" w:rsidTr="00135DCD">
        <w:tc>
          <w:tcPr>
            <w:tcW w:w="205" w:type="pct"/>
          </w:tcPr>
          <w:p w:rsidR="00135DCD" w:rsidRPr="00D801AE" w:rsidRDefault="00135DCD" w:rsidP="008C602A">
            <w:pPr>
              <w:rPr>
                <w:rFonts w:ascii="Times New Roman" w:hAnsi="Times New Roman" w:cs="Times New Roman"/>
                <w:sz w:val="24"/>
                <w:szCs w:val="24"/>
              </w:rPr>
            </w:pPr>
            <w:r w:rsidRPr="00D801AE">
              <w:rPr>
                <w:rFonts w:ascii="Times New Roman" w:hAnsi="Times New Roman" w:cs="Times New Roman"/>
                <w:sz w:val="24"/>
                <w:szCs w:val="24"/>
              </w:rPr>
              <w:t>3.1</w:t>
            </w:r>
          </w:p>
        </w:tc>
        <w:tc>
          <w:tcPr>
            <w:tcW w:w="2437" w:type="pct"/>
          </w:tcPr>
          <w:p w:rsidR="00135DCD" w:rsidRPr="00D801AE" w:rsidRDefault="00135DCD" w:rsidP="00135DCD">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Организации, имеющие мобилизационные задания по обеспечению военно-транспортной обязанности, уплачивают налог по транспортным средствам, предназначенным для укомплектования автомобильных колонн войскового типа, по ставкам, составляющим </w:t>
            </w:r>
            <w:r w:rsidRPr="00D801AE">
              <w:rPr>
                <w:rFonts w:ascii="Times New Roman" w:hAnsi="Times New Roman" w:cs="Times New Roman"/>
                <w:b/>
                <w:sz w:val="24"/>
                <w:szCs w:val="24"/>
              </w:rPr>
              <w:t>50 процентов от размера соответствующих ставок налога</w:t>
            </w:r>
            <w:r w:rsidRPr="00D801AE">
              <w:rPr>
                <w:rFonts w:ascii="Times New Roman" w:hAnsi="Times New Roman" w:cs="Times New Roman"/>
                <w:sz w:val="24"/>
                <w:szCs w:val="24"/>
              </w:rPr>
              <w:t>, установленных статьей 2 настоящего Закона</w:t>
            </w:r>
          </w:p>
        </w:tc>
        <w:tc>
          <w:tcPr>
            <w:tcW w:w="1209" w:type="pct"/>
            <w:gridSpan w:val="2"/>
          </w:tcPr>
          <w:p w:rsidR="00135DCD" w:rsidRPr="00D801AE" w:rsidRDefault="00135DCD" w:rsidP="00135DCD">
            <w:pPr>
              <w:rPr>
                <w:rFonts w:ascii="Times New Roman" w:hAnsi="Times New Roman" w:cs="Times New Roman"/>
                <w:sz w:val="24"/>
                <w:szCs w:val="24"/>
              </w:rPr>
            </w:pPr>
            <w:r w:rsidRPr="00D801AE">
              <w:rPr>
                <w:rFonts w:ascii="Times New Roman" w:hAnsi="Times New Roman" w:cs="Times New Roman"/>
                <w:sz w:val="24"/>
                <w:szCs w:val="24"/>
              </w:rPr>
              <w:t>П. 5.3 Ст. 3 Закона УР «О транспортном налоге  Удмуртской Республике» от 27.11.2002 № 63-РЗ</w:t>
            </w:r>
          </w:p>
        </w:tc>
        <w:tc>
          <w:tcPr>
            <w:tcW w:w="1149" w:type="pct"/>
          </w:tcPr>
          <w:p w:rsidR="00135DCD" w:rsidRPr="00D801AE" w:rsidRDefault="00135DCD" w:rsidP="00135DCD">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135DCD" w:rsidRPr="00D801AE" w:rsidTr="00135DCD">
        <w:tc>
          <w:tcPr>
            <w:tcW w:w="205" w:type="pct"/>
          </w:tcPr>
          <w:p w:rsidR="00135DCD" w:rsidRPr="00D801AE" w:rsidRDefault="00B95BFD">
            <w:pPr>
              <w:rPr>
                <w:rFonts w:ascii="Times New Roman" w:hAnsi="Times New Roman" w:cs="Times New Roman"/>
                <w:b/>
                <w:sz w:val="24"/>
                <w:szCs w:val="24"/>
              </w:rPr>
            </w:pPr>
            <w:r w:rsidRPr="00D801AE">
              <w:rPr>
                <w:rFonts w:ascii="Times New Roman" w:hAnsi="Times New Roman" w:cs="Times New Roman"/>
                <w:b/>
                <w:sz w:val="24"/>
                <w:szCs w:val="24"/>
              </w:rPr>
              <w:t>4</w:t>
            </w:r>
          </w:p>
        </w:tc>
        <w:tc>
          <w:tcPr>
            <w:tcW w:w="3646" w:type="pct"/>
            <w:gridSpan w:val="3"/>
          </w:tcPr>
          <w:p w:rsidR="00135DCD" w:rsidRPr="00D801AE" w:rsidRDefault="00B95BFD">
            <w:pPr>
              <w:rPr>
                <w:rFonts w:ascii="Times New Roman" w:hAnsi="Times New Roman" w:cs="Times New Roman"/>
                <w:sz w:val="24"/>
                <w:szCs w:val="24"/>
              </w:rPr>
            </w:pPr>
            <w:r w:rsidRPr="00D801AE">
              <w:rPr>
                <w:rFonts w:ascii="Times New Roman" w:hAnsi="Times New Roman" w:cs="Times New Roman"/>
                <w:b/>
                <w:sz w:val="24"/>
                <w:szCs w:val="24"/>
              </w:rPr>
              <w:t xml:space="preserve">Пониженная ставка по налогу </w:t>
            </w:r>
            <w:r w:rsidR="00135DCD" w:rsidRPr="00D801AE">
              <w:rPr>
                <w:rFonts w:ascii="Times New Roman" w:hAnsi="Times New Roman" w:cs="Times New Roman"/>
                <w:b/>
                <w:sz w:val="24"/>
                <w:szCs w:val="24"/>
              </w:rPr>
              <w:t>на имущество организаций</w:t>
            </w:r>
          </w:p>
        </w:tc>
        <w:tc>
          <w:tcPr>
            <w:tcW w:w="1149" w:type="pct"/>
          </w:tcPr>
          <w:p w:rsidR="00135DCD" w:rsidRPr="00D801AE" w:rsidRDefault="00135DCD">
            <w:pPr>
              <w:rPr>
                <w:rFonts w:ascii="Times New Roman" w:hAnsi="Times New Roman" w:cs="Times New Roman"/>
                <w:b/>
                <w:sz w:val="24"/>
                <w:szCs w:val="24"/>
              </w:rPr>
            </w:pPr>
          </w:p>
        </w:tc>
      </w:tr>
      <w:tr w:rsidR="00135DCD" w:rsidRPr="00D801AE" w:rsidTr="00D801AE">
        <w:tc>
          <w:tcPr>
            <w:tcW w:w="205" w:type="pct"/>
          </w:tcPr>
          <w:p w:rsidR="00135DCD" w:rsidRPr="00D801AE" w:rsidRDefault="00B95BFD">
            <w:pPr>
              <w:rPr>
                <w:rFonts w:ascii="Times New Roman" w:hAnsi="Times New Roman" w:cs="Times New Roman"/>
                <w:sz w:val="24"/>
                <w:szCs w:val="24"/>
              </w:rPr>
            </w:pPr>
            <w:r w:rsidRPr="00D801AE">
              <w:rPr>
                <w:rFonts w:ascii="Times New Roman" w:hAnsi="Times New Roman" w:cs="Times New Roman"/>
                <w:sz w:val="24"/>
                <w:szCs w:val="24"/>
              </w:rPr>
              <w:t>4</w:t>
            </w:r>
            <w:r w:rsidR="00135DCD" w:rsidRPr="00D801AE">
              <w:rPr>
                <w:rFonts w:ascii="Times New Roman" w:hAnsi="Times New Roman" w:cs="Times New Roman"/>
                <w:sz w:val="24"/>
                <w:szCs w:val="24"/>
              </w:rPr>
              <w:t>.1</w:t>
            </w:r>
          </w:p>
        </w:tc>
        <w:tc>
          <w:tcPr>
            <w:tcW w:w="2496" w:type="pct"/>
            <w:gridSpan w:val="2"/>
          </w:tcPr>
          <w:p w:rsidR="00135DCD" w:rsidRPr="00D801AE" w:rsidRDefault="00135DCD" w:rsidP="006B0F8D">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Установить налоговую ставку в размере </w:t>
            </w:r>
            <w:r w:rsidRPr="00D801AE">
              <w:rPr>
                <w:rFonts w:ascii="Times New Roman" w:hAnsi="Times New Roman" w:cs="Times New Roman"/>
                <w:b/>
                <w:sz w:val="24"/>
                <w:szCs w:val="24"/>
              </w:rPr>
              <w:t>0,01 процента</w:t>
            </w:r>
            <w:r w:rsidRPr="00D801AE">
              <w:rPr>
                <w:rFonts w:ascii="Times New Roman" w:hAnsi="Times New Roman" w:cs="Times New Roman"/>
                <w:sz w:val="24"/>
                <w:szCs w:val="24"/>
              </w:rPr>
              <w:t xml:space="preserve"> для жилищных, жилищно-строительных и жилищно-накопительных кооперативов в отношении принадлежащего им жилищного фонда</w:t>
            </w:r>
          </w:p>
          <w:p w:rsidR="00135DCD" w:rsidRPr="00D801AE" w:rsidRDefault="00135DCD" w:rsidP="00E675E2">
            <w:pPr>
              <w:pStyle w:val="ConsPlusNormal"/>
              <w:jc w:val="both"/>
              <w:rPr>
                <w:rFonts w:ascii="Times New Roman" w:hAnsi="Times New Roman" w:cs="Times New Roman"/>
                <w:sz w:val="24"/>
                <w:szCs w:val="24"/>
              </w:rPr>
            </w:pPr>
          </w:p>
        </w:tc>
        <w:tc>
          <w:tcPr>
            <w:tcW w:w="1150" w:type="pct"/>
          </w:tcPr>
          <w:p w:rsidR="00135DCD" w:rsidRPr="00D801AE" w:rsidRDefault="00135DCD" w:rsidP="008562DC">
            <w:pPr>
              <w:rPr>
                <w:rFonts w:ascii="Times New Roman" w:hAnsi="Times New Roman" w:cs="Times New Roman"/>
                <w:sz w:val="24"/>
                <w:szCs w:val="24"/>
              </w:rPr>
            </w:pPr>
            <w:r w:rsidRPr="00D801AE">
              <w:rPr>
                <w:rFonts w:ascii="Times New Roman" w:hAnsi="Times New Roman" w:cs="Times New Roman"/>
                <w:sz w:val="24"/>
                <w:szCs w:val="24"/>
              </w:rPr>
              <w:t>П. 2 Ст. 1 Закона УР «О налоге на имущество организаций в Удмуртской Республике» от 27.11.2003 № 55-РЗ</w:t>
            </w:r>
          </w:p>
        </w:tc>
        <w:tc>
          <w:tcPr>
            <w:tcW w:w="1149" w:type="pct"/>
          </w:tcPr>
          <w:p w:rsidR="00135DCD" w:rsidRPr="00D801AE" w:rsidRDefault="00135DCD" w:rsidP="008562DC">
            <w:pPr>
              <w:rPr>
                <w:rFonts w:ascii="Times New Roman" w:hAnsi="Times New Roman" w:cs="Times New Roman"/>
                <w:sz w:val="24"/>
                <w:szCs w:val="24"/>
              </w:rPr>
            </w:pPr>
            <w:r w:rsidRPr="00D801AE">
              <w:rPr>
                <w:rFonts w:ascii="Times New Roman" w:hAnsi="Times New Roman" w:cs="Times New Roman"/>
                <w:sz w:val="24"/>
                <w:szCs w:val="24"/>
              </w:rPr>
              <w:t>Отсутствуют налогоплательщики, применяющие  льготу</w:t>
            </w:r>
          </w:p>
        </w:tc>
      </w:tr>
      <w:tr w:rsidR="00B95BFD" w:rsidRPr="00D801AE" w:rsidTr="00D801AE">
        <w:tc>
          <w:tcPr>
            <w:tcW w:w="205" w:type="pct"/>
          </w:tcPr>
          <w:p w:rsidR="00B95BFD" w:rsidRPr="00D801AE" w:rsidRDefault="00B95BFD" w:rsidP="00512379">
            <w:pPr>
              <w:rPr>
                <w:rFonts w:ascii="Times New Roman" w:hAnsi="Times New Roman" w:cs="Times New Roman"/>
                <w:b/>
                <w:sz w:val="24"/>
                <w:szCs w:val="24"/>
              </w:rPr>
            </w:pPr>
            <w:r w:rsidRPr="00D801AE">
              <w:rPr>
                <w:rFonts w:ascii="Times New Roman" w:hAnsi="Times New Roman" w:cs="Times New Roman"/>
                <w:b/>
                <w:sz w:val="24"/>
                <w:szCs w:val="24"/>
              </w:rPr>
              <w:t>5</w:t>
            </w:r>
          </w:p>
        </w:tc>
        <w:tc>
          <w:tcPr>
            <w:tcW w:w="2496" w:type="pct"/>
            <w:gridSpan w:val="2"/>
          </w:tcPr>
          <w:p w:rsidR="00B95BFD" w:rsidRPr="00D801AE" w:rsidRDefault="00B87D1B" w:rsidP="00B87D1B">
            <w:pPr>
              <w:pStyle w:val="ConsPlusNormal"/>
              <w:jc w:val="both"/>
              <w:rPr>
                <w:rFonts w:ascii="Times New Roman" w:hAnsi="Times New Roman" w:cs="Times New Roman"/>
                <w:b/>
                <w:sz w:val="24"/>
                <w:szCs w:val="24"/>
              </w:rPr>
            </w:pPr>
            <w:r>
              <w:rPr>
                <w:rFonts w:ascii="Times New Roman" w:hAnsi="Times New Roman" w:cs="Times New Roman"/>
                <w:b/>
                <w:sz w:val="24"/>
                <w:szCs w:val="24"/>
              </w:rPr>
              <w:t>Освобождение от уплаты  налога</w:t>
            </w:r>
            <w:r w:rsidR="00B95BFD" w:rsidRPr="00D801AE">
              <w:rPr>
                <w:rFonts w:ascii="Times New Roman" w:hAnsi="Times New Roman" w:cs="Times New Roman"/>
                <w:b/>
                <w:sz w:val="24"/>
                <w:szCs w:val="24"/>
              </w:rPr>
              <w:t xml:space="preserve"> на имущество организаций</w:t>
            </w:r>
          </w:p>
        </w:tc>
        <w:tc>
          <w:tcPr>
            <w:tcW w:w="1150" w:type="pct"/>
          </w:tcPr>
          <w:p w:rsidR="00B95BFD" w:rsidRPr="00D801AE" w:rsidRDefault="00B95BFD" w:rsidP="00512379">
            <w:pPr>
              <w:rPr>
                <w:rFonts w:ascii="Times New Roman" w:hAnsi="Times New Roman" w:cs="Times New Roman"/>
                <w:sz w:val="24"/>
                <w:szCs w:val="24"/>
              </w:rPr>
            </w:pPr>
          </w:p>
        </w:tc>
        <w:tc>
          <w:tcPr>
            <w:tcW w:w="1149" w:type="pct"/>
          </w:tcPr>
          <w:p w:rsidR="00B95BFD" w:rsidRPr="00D801AE" w:rsidRDefault="00B95BFD" w:rsidP="000B35AE">
            <w:pPr>
              <w:rPr>
                <w:rFonts w:ascii="Times New Roman" w:hAnsi="Times New Roman" w:cs="Times New Roman"/>
                <w:sz w:val="24"/>
                <w:szCs w:val="24"/>
              </w:rPr>
            </w:pPr>
          </w:p>
        </w:tc>
      </w:tr>
      <w:tr w:rsidR="00135DCD" w:rsidRPr="00D801AE" w:rsidTr="00D801AE">
        <w:tc>
          <w:tcPr>
            <w:tcW w:w="205" w:type="pct"/>
          </w:tcPr>
          <w:p w:rsidR="00135DCD" w:rsidRPr="00D801AE" w:rsidRDefault="00B95BFD" w:rsidP="00512379">
            <w:pPr>
              <w:rPr>
                <w:rFonts w:ascii="Times New Roman" w:hAnsi="Times New Roman" w:cs="Times New Roman"/>
                <w:sz w:val="24"/>
                <w:szCs w:val="24"/>
              </w:rPr>
            </w:pPr>
            <w:r w:rsidRPr="00D801AE">
              <w:rPr>
                <w:rFonts w:ascii="Times New Roman" w:hAnsi="Times New Roman" w:cs="Times New Roman"/>
                <w:sz w:val="24"/>
                <w:szCs w:val="24"/>
              </w:rPr>
              <w:t>5.1</w:t>
            </w:r>
          </w:p>
        </w:tc>
        <w:tc>
          <w:tcPr>
            <w:tcW w:w="2496" w:type="pct"/>
            <w:gridSpan w:val="2"/>
          </w:tcPr>
          <w:p w:rsidR="00135DCD" w:rsidRPr="00D801AE" w:rsidRDefault="00135DCD" w:rsidP="00512379">
            <w:pPr>
              <w:pStyle w:val="ConsPlusNormal"/>
              <w:jc w:val="both"/>
              <w:rPr>
                <w:rFonts w:ascii="Times New Roman" w:hAnsi="Times New Roman" w:cs="Times New Roman"/>
                <w:sz w:val="24"/>
                <w:szCs w:val="24"/>
              </w:rPr>
            </w:pPr>
            <w:proofErr w:type="gramStart"/>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организации, производящие сельскохозяйственную продукцию и (или) выращивающие рыбу, осуществляющие ее первичную переработку и реализующие эту продукцию и (или) рыбу, при условии, что в общем доходе от </w:t>
            </w:r>
            <w:r w:rsidRPr="00D801AE">
              <w:rPr>
                <w:rFonts w:ascii="Times New Roman" w:hAnsi="Times New Roman" w:cs="Times New Roman"/>
                <w:sz w:val="24"/>
                <w:szCs w:val="24"/>
              </w:rPr>
              <w:lastRenderedPageBreak/>
              <w:t>реализации товаров (работ, услуг) таких организаций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w:t>
            </w:r>
            <w:proofErr w:type="gramEnd"/>
            <w:r w:rsidRPr="00D801AE">
              <w:rPr>
                <w:rFonts w:ascii="Times New Roman" w:hAnsi="Times New Roman" w:cs="Times New Roman"/>
                <w:sz w:val="24"/>
                <w:szCs w:val="24"/>
              </w:rPr>
              <w:t xml:space="preserve"> и (или) выращенной ими рыбы, составляет не менее 70 процентов</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lastRenderedPageBreak/>
              <w:t xml:space="preserve">П. 2 Ст. 2 Закона УР «О налоге на имущество организаций в Удмуртской Республике» от 27.11.2003 № 55-РЗ </w:t>
            </w:r>
          </w:p>
        </w:tc>
        <w:tc>
          <w:tcPr>
            <w:tcW w:w="1149" w:type="pct"/>
          </w:tcPr>
          <w:p w:rsidR="00135DCD" w:rsidRPr="00D801AE" w:rsidRDefault="00135DCD"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135DCD" w:rsidRPr="00D801AE" w:rsidTr="00D801AE">
        <w:tc>
          <w:tcPr>
            <w:tcW w:w="205" w:type="pct"/>
          </w:tcPr>
          <w:p w:rsidR="00135DCD" w:rsidRPr="00D801AE" w:rsidRDefault="00B95BFD">
            <w:pPr>
              <w:rPr>
                <w:rFonts w:ascii="Times New Roman" w:hAnsi="Times New Roman" w:cs="Times New Roman"/>
                <w:sz w:val="24"/>
                <w:szCs w:val="24"/>
              </w:rPr>
            </w:pPr>
            <w:r w:rsidRPr="00D801AE">
              <w:rPr>
                <w:rFonts w:ascii="Times New Roman" w:hAnsi="Times New Roman" w:cs="Times New Roman"/>
                <w:sz w:val="24"/>
                <w:szCs w:val="24"/>
              </w:rPr>
              <w:lastRenderedPageBreak/>
              <w:t>5.2</w:t>
            </w:r>
          </w:p>
        </w:tc>
        <w:tc>
          <w:tcPr>
            <w:tcW w:w="2496" w:type="pct"/>
            <w:gridSpan w:val="2"/>
          </w:tcPr>
          <w:p w:rsidR="00135DCD" w:rsidRPr="00D801AE" w:rsidRDefault="00135DCD" w:rsidP="00DA49E7">
            <w:pPr>
              <w:pStyle w:val="ConsPlusNormal"/>
              <w:jc w:val="both"/>
              <w:rPr>
                <w:rFonts w:ascii="Times New Roman" w:hAnsi="Times New Roman" w:cs="Times New Roman"/>
                <w:sz w:val="24"/>
                <w:szCs w:val="24"/>
              </w:rPr>
            </w:pPr>
            <w:proofErr w:type="gramStart"/>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организации в отношении имущества, приобретенного в целях реализации инвестиционного проекта (в том числе приобретенного до принятия решения об объявлении победителей конкурсного отбора), с начала налогового периода, в котором принято указанное в настоящем подпункте решение, до достижения срока окупаемости инвестиционного проекта, но не более 5 лет, а в случае реализации инвестиционного проекта в социальной сфере (образование, здравоохранение, культура</w:t>
            </w:r>
            <w:proofErr w:type="gramEnd"/>
            <w:r w:rsidRPr="00D801AE">
              <w:rPr>
                <w:rFonts w:ascii="Times New Roman" w:hAnsi="Times New Roman" w:cs="Times New Roman"/>
                <w:sz w:val="24"/>
                <w:szCs w:val="24"/>
              </w:rPr>
              <w:t>, социальная защита, физкультура и спорт) - не более десяти лет</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 xml:space="preserve">П. 3 Ст. 2 Закона УР «О налоге на имущество организаций в Удмуртской Республике» от 27.11.2003 № 55-РЗ </w:t>
            </w:r>
          </w:p>
        </w:tc>
        <w:tc>
          <w:tcPr>
            <w:tcW w:w="1149" w:type="pct"/>
          </w:tcPr>
          <w:p w:rsidR="00135DCD" w:rsidRPr="00D801AE" w:rsidRDefault="00135DCD"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135DCD" w:rsidRPr="00D801AE" w:rsidTr="00D801AE">
        <w:tc>
          <w:tcPr>
            <w:tcW w:w="205" w:type="pct"/>
          </w:tcPr>
          <w:p w:rsidR="00135DCD" w:rsidRPr="00D801AE" w:rsidRDefault="00B95BFD">
            <w:pPr>
              <w:rPr>
                <w:rFonts w:ascii="Times New Roman" w:hAnsi="Times New Roman" w:cs="Times New Roman"/>
                <w:sz w:val="24"/>
                <w:szCs w:val="24"/>
              </w:rPr>
            </w:pPr>
            <w:r w:rsidRPr="00D801AE">
              <w:rPr>
                <w:rFonts w:ascii="Times New Roman" w:hAnsi="Times New Roman" w:cs="Times New Roman"/>
                <w:sz w:val="24"/>
                <w:szCs w:val="24"/>
              </w:rPr>
              <w:t>5.3</w:t>
            </w:r>
          </w:p>
        </w:tc>
        <w:tc>
          <w:tcPr>
            <w:tcW w:w="2496" w:type="pct"/>
            <w:gridSpan w:val="2"/>
          </w:tcPr>
          <w:p w:rsidR="00135DCD" w:rsidRPr="00D801AE" w:rsidRDefault="00135DCD" w:rsidP="00DA49E7">
            <w:pPr>
              <w:pStyle w:val="ConsPlusNormal"/>
              <w:jc w:val="both"/>
              <w:rPr>
                <w:rFonts w:ascii="Times New Roman" w:hAnsi="Times New Roman" w:cs="Times New Roman"/>
                <w:sz w:val="24"/>
                <w:szCs w:val="24"/>
              </w:rPr>
            </w:pP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налогоплательщики, зарегистрированные на территории Удмуртской Республики, осуществляющие лизинговые операции, в отношении имущества, которое приобретается для реализации инвестиционных проектов организациями - победителями конкурсов инвестиционных проектов, при соблюдении ряда условий</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 xml:space="preserve">П. 3.1 Ст. 2 Закона УР «О налоге на имущество организаций в Удмуртской Республике» от 27.11.2003 № 55-РЗ </w:t>
            </w:r>
          </w:p>
        </w:tc>
        <w:tc>
          <w:tcPr>
            <w:tcW w:w="1149"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Отсутствуют налогоплательщики, применяющие  льготу</w:t>
            </w:r>
          </w:p>
        </w:tc>
      </w:tr>
      <w:tr w:rsidR="00135DCD" w:rsidRPr="00D801AE" w:rsidTr="00D801AE">
        <w:tc>
          <w:tcPr>
            <w:tcW w:w="205" w:type="pct"/>
          </w:tcPr>
          <w:p w:rsidR="00135DCD" w:rsidRPr="00D801AE" w:rsidRDefault="00B95BFD">
            <w:pPr>
              <w:rPr>
                <w:rFonts w:ascii="Times New Roman" w:hAnsi="Times New Roman" w:cs="Times New Roman"/>
                <w:sz w:val="24"/>
                <w:szCs w:val="24"/>
              </w:rPr>
            </w:pPr>
            <w:r w:rsidRPr="00D801AE">
              <w:rPr>
                <w:rFonts w:ascii="Times New Roman" w:hAnsi="Times New Roman" w:cs="Times New Roman"/>
                <w:sz w:val="24"/>
                <w:szCs w:val="24"/>
              </w:rPr>
              <w:t>5.4</w:t>
            </w:r>
          </w:p>
        </w:tc>
        <w:tc>
          <w:tcPr>
            <w:tcW w:w="2496" w:type="pct"/>
            <w:gridSpan w:val="2"/>
          </w:tcPr>
          <w:p w:rsidR="00135DCD" w:rsidRPr="00D801AE" w:rsidRDefault="00135DCD" w:rsidP="00DA49E7">
            <w:pPr>
              <w:pStyle w:val="ConsPlusNormal"/>
              <w:jc w:val="both"/>
              <w:rPr>
                <w:rFonts w:ascii="Times New Roman" w:hAnsi="Times New Roman" w:cs="Times New Roman"/>
                <w:sz w:val="24"/>
                <w:szCs w:val="24"/>
              </w:rPr>
            </w:pPr>
            <w:proofErr w:type="gramStart"/>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организации, передающие имущество учреждениям и предприятиям, деятельность которых регулируется </w:t>
            </w:r>
            <w:hyperlink r:id="rId8" w:history="1">
              <w:r w:rsidRPr="00D801AE">
                <w:rPr>
                  <w:rFonts w:ascii="Times New Roman" w:hAnsi="Times New Roman" w:cs="Times New Roman"/>
                  <w:sz w:val="24"/>
                  <w:szCs w:val="24"/>
                </w:rPr>
                <w:t>Законом</w:t>
              </w:r>
            </w:hyperlink>
            <w:r w:rsidRPr="00D801AE">
              <w:rPr>
                <w:rFonts w:ascii="Times New Roman" w:hAnsi="Times New Roman" w:cs="Times New Roman"/>
                <w:sz w:val="24"/>
                <w:szCs w:val="24"/>
              </w:rPr>
              <w:t xml:space="preserve"> Российской Федерации "Об учреждениях и органах, исполняющих уголовные наказания в виде лишения свободы" (далее - уголовно-исполнительная система), в части балансовой (нормативной) стоимости имущества, передаваемого во временное пользование (аренду) уголовно-исполнительной системе.</w:t>
            </w:r>
            <w:proofErr w:type="gramEnd"/>
          </w:p>
          <w:p w:rsidR="00135DCD" w:rsidRPr="00D801AE" w:rsidRDefault="00135DCD" w:rsidP="00DA49E7">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В случае передачи организациями уголовно-исполнительной системе во временное пользование (аренду) части здания (сооружения) балансовая (нормативная) стоимость имущества, с которой не уплачивается налог на имущество организаций, определяется пропорционально площади части здания (сооружения), переданной во временное пользование (аренду).</w:t>
            </w:r>
          </w:p>
          <w:p w:rsidR="00135DCD" w:rsidRPr="00D801AE" w:rsidRDefault="00135DCD" w:rsidP="00545BA4">
            <w:pPr>
              <w:pStyle w:val="ConsPlusNormal"/>
              <w:jc w:val="both"/>
              <w:rPr>
                <w:rFonts w:ascii="Times New Roman" w:hAnsi="Times New Roman" w:cs="Times New Roman"/>
                <w:sz w:val="24"/>
                <w:szCs w:val="24"/>
              </w:rPr>
            </w:pPr>
            <w:r w:rsidRPr="00D801AE">
              <w:rPr>
                <w:rFonts w:ascii="Times New Roman" w:hAnsi="Times New Roman" w:cs="Times New Roman"/>
                <w:sz w:val="24"/>
                <w:szCs w:val="24"/>
              </w:rPr>
              <w:t xml:space="preserve">При совместном использовании имущества, переданного </w:t>
            </w:r>
            <w:r w:rsidRPr="00D801AE">
              <w:rPr>
                <w:rFonts w:ascii="Times New Roman" w:hAnsi="Times New Roman" w:cs="Times New Roman"/>
                <w:sz w:val="24"/>
                <w:szCs w:val="24"/>
              </w:rPr>
              <w:lastRenderedPageBreak/>
              <w:t>организациями уголовно-исполнительной системе во временное пользование (аренду), балансовая (нормативная) стоимость имущества налогоплательщика, исчисленная для целей налогообложения по налогу на имущество организаций, уменьшается на 50 процентов от балансовой (нормативной) стоимости имущества, переданного во временное пользование (аренду) уголовно-исполнительной системе;</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lastRenderedPageBreak/>
              <w:t xml:space="preserve">П. 4 Ст. 2 Закона УР «О налоге на имущество организаций в Удмуртской Республике» от 27.11.2003 № 55-РЗ </w:t>
            </w:r>
          </w:p>
        </w:tc>
        <w:tc>
          <w:tcPr>
            <w:tcW w:w="1149"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Отсутствуют налогоплательщики, применяющие  льготу</w:t>
            </w:r>
          </w:p>
        </w:tc>
      </w:tr>
      <w:tr w:rsidR="00135DCD" w:rsidRPr="00D801AE" w:rsidTr="00D801AE">
        <w:tc>
          <w:tcPr>
            <w:tcW w:w="205" w:type="pct"/>
          </w:tcPr>
          <w:p w:rsidR="00135DCD" w:rsidRPr="00D801AE" w:rsidRDefault="00B95BFD" w:rsidP="008C602A">
            <w:pPr>
              <w:rPr>
                <w:rFonts w:ascii="Times New Roman" w:hAnsi="Times New Roman" w:cs="Times New Roman"/>
                <w:sz w:val="24"/>
                <w:szCs w:val="24"/>
              </w:rPr>
            </w:pPr>
            <w:r w:rsidRPr="00D801AE">
              <w:rPr>
                <w:rFonts w:ascii="Times New Roman" w:hAnsi="Times New Roman" w:cs="Times New Roman"/>
                <w:sz w:val="24"/>
                <w:szCs w:val="24"/>
              </w:rPr>
              <w:lastRenderedPageBreak/>
              <w:t>5.5</w:t>
            </w:r>
          </w:p>
        </w:tc>
        <w:tc>
          <w:tcPr>
            <w:tcW w:w="2496" w:type="pct"/>
            <w:gridSpan w:val="2"/>
          </w:tcPr>
          <w:p w:rsidR="00135DCD" w:rsidRPr="00D801AE" w:rsidRDefault="00135DCD" w:rsidP="00DA49E7">
            <w:pPr>
              <w:pStyle w:val="ConsPlusNormal"/>
              <w:jc w:val="both"/>
              <w:rPr>
                <w:rFonts w:ascii="Times New Roman" w:hAnsi="Times New Roman" w:cs="Times New Roman"/>
                <w:sz w:val="24"/>
                <w:szCs w:val="24"/>
              </w:rPr>
            </w:pP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гаражные кооперативы в отношении имущества, не используемого в коммерческих целях</w:t>
            </w:r>
          </w:p>
        </w:tc>
        <w:tc>
          <w:tcPr>
            <w:tcW w:w="1150" w:type="pct"/>
          </w:tcPr>
          <w:p w:rsidR="00135DCD" w:rsidRPr="00D801AE" w:rsidRDefault="00135DCD" w:rsidP="00DE2917">
            <w:pPr>
              <w:rPr>
                <w:rFonts w:ascii="Times New Roman" w:hAnsi="Times New Roman" w:cs="Times New Roman"/>
                <w:sz w:val="24"/>
                <w:szCs w:val="24"/>
              </w:rPr>
            </w:pPr>
            <w:r w:rsidRPr="00D801AE">
              <w:rPr>
                <w:rFonts w:ascii="Times New Roman" w:hAnsi="Times New Roman" w:cs="Times New Roman"/>
                <w:sz w:val="24"/>
                <w:szCs w:val="24"/>
              </w:rPr>
              <w:t xml:space="preserve">П. 6 Ст. 2 Закона УР «О налоге на имущество организаций в Удмуртской Республике» от 27.11.2003 № 55-РЗ </w:t>
            </w:r>
          </w:p>
        </w:tc>
        <w:tc>
          <w:tcPr>
            <w:tcW w:w="1149" w:type="pct"/>
          </w:tcPr>
          <w:p w:rsidR="00135DCD" w:rsidRPr="00D801AE" w:rsidRDefault="00135DCD" w:rsidP="000B35AE">
            <w:pPr>
              <w:rPr>
                <w:rFonts w:ascii="Times New Roman" w:hAnsi="Times New Roman" w:cs="Times New Roman"/>
                <w:sz w:val="24"/>
                <w:szCs w:val="24"/>
              </w:rPr>
            </w:pPr>
            <w:r w:rsidRPr="00D801AE">
              <w:rPr>
                <w:rFonts w:ascii="Times New Roman" w:hAnsi="Times New Roman" w:cs="Times New Roman"/>
                <w:sz w:val="24"/>
                <w:szCs w:val="24"/>
              </w:rPr>
              <w:t>Льгота имеет бюджетную эффективность</w:t>
            </w:r>
          </w:p>
        </w:tc>
      </w:tr>
      <w:tr w:rsidR="00135DCD" w:rsidRPr="00D801AE" w:rsidTr="00D801AE">
        <w:tc>
          <w:tcPr>
            <w:tcW w:w="205" w:type="pct"/>
          </w:tcPr>
          <w:p w:rsidR="00135DCD" w:rsidRPr="00D801AE" w:rsidRDefault="00B95BFD" w:rsidP="008C602A">
            <w:pPr>
              <w:rPr>
                <w:rFonts w:ascii="Times New Roman" w:hAnsi="Times New Roman" w:cs="Times New Roman"/>
                <w:sz w:val="24"/>
                <w:szCs w:val="24"/>
              </w:rPr>
            </w:pPr>
            <w:r w:rsidRPr="00D801AE">
              <w:rPr>
                <w:rFonts w:ascii="Times New Roman" w:hAnsi="Times New Roman" w:cs="Times New Roman"/>
                <w:sz w:val="24"/>
                <w:szCs w:val="24"/>
              </w:rPr>
              <w:t>5.6</w:t>
            </w:r>
          </w:p>
        </w:tc>
        <w:tc>
          <w:tcPr>
            <w:tcW w:w="2496" w:type="pct"/>
            <w:gridSpan w:val="2"/>
          </w:tcPr>
          <w:p w:rsidR="00135DCD" w:rsidRPr="00D801AE" w:rsidRDefault="00135DCD" w:rsidP="00DE2917">
            <w:pPr>
              <w:pStyle w:val="ConsPlusNormal"/>
              <w:jc w:val="both"/>
              <w:rPr>
                <w:rFonts w:ascii="Times New Roman" w:hAnsi="Times New Roman" w:cs="Times New Roman"/>
                <w:sz w:val="24"/>
                <w:szCs w:val="24"/>
              </w:rPr>
            </w:pPr>
            <w:proofErr w:type="gramStart"/>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учредителями (участниками) которых являются бюджетные научные учреждения или научные учреждения, созданные государственными академиями наук, либо бюджетные образовательные учреждения высшего профессионального образования (высшие учебные заведения) или</w:t>
            </w:r>
            <w:proofErr w:type="gramEnd"/>
            <w:r w:rsidRPr="00D801AE">
              <w:rPr>
                <w:rFonts w:ascii="Times New Roman" w:hAnsi="Times New Roman" w:cs="Times New Roman"/>
                <w:sz w:val="24"/>
                <w:szCs w:val="24"/>
              </w:rPr>
              <w:t xml:space="preserve"> образовательные учреждения высшего профессионального образования (высшие учебные заведения), созданные государственными академиями наук. Льгота предоставляется в течение пяти лет со дня государственной регистрации общества</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 xml:space="preserve">П. 8 Ст. 2 Закона УР «О налоге на имущество организаций в Удмуртской Республике» от 27.11.2003 № 55-РЗ </w:t>
            </w:r>
          </w:p>
        </w:tc>
        <w:tc>
          <w:tcPr>
            <w:tcW w:w="1149"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Отсутствуют налогоплательщики, применяющие  льготу</w:t>
            </w:r>
          </w:p>
        </w:tc>
      </w:tr>
      <w:tr w:rsidR="00135DCD" w:rsidRPr="00D801AE" w:rsidTr="00D801AE">
        <w:tc>
          <w:tcPr>
            <w:tcW w:w="205" w:type="pct"/>
          </w:tcPr>
          <w:p w:rsidR="00135DCD" w:rsidRPr="00D801AE" w:rsidRDefault="00B95BFD" w:rsidP="008C602A">
            <w:pPr>
              <w:rPr>
                <w:rFonts w:ascii="Times New Roman" w:hAnsi="Times New Roman" w:cs="Times New Roman"/>
                <w:sz w:val="24"/>
                <w:szCs w:val="24"/>
              </w:rPr>
            </w:pPr>
            <w:r w:rsidRPr="00D801AE">
              <w:rPr>
                <w:rFonts w:ascii="Times New Roman" w:hAnsi="Times New Roman" w:cs="Times New Roman"/>
                <w:sz w:val="24"/>
                <w:szCs w:val="24"/>
              </w:rPr>
              <w:t>5.7</w:t>
            </w:r>
          </w:p>
        </w:tc>
        <w:tc>
          <w:tcPr>
            <w:tcW w:w="2496" w:type="pct"/>
            <w:gridSpan w:val="2"/>
          </w:tcPr>
          <w:p w:rsidR="00135DCD" w:rsidRPr="00D801AE" w:rsidRDefault="00135DCD" w:rsidP="00DA49E7">
            <w:pPr>
              <w:pStyle w:val="ConsPlusNormal"/>
              <w:jc w:val="both"/>
              <w:rPr>
                <w:rFonts w:ascii="Times New Roman" w:hAnsi="Times New Roman" w:cs="Times New Roman"/>
                <w:sz w:val="24"/>
                <w:szCs w:val="24"/>
              </w:rPr>
            </w:pPr>
            <w:r w:rsidRPr="00D801AE">
              <w:rPr>
                <w:rFonts w:ascii="Times New Roman" w:hAnsi="Times New Roman" w:cs="Times New Roman"/>
                <w:b/>
                <w:sz w:val="24"/>
                <w:szCs w:val="24"/>
              </w:rPr>
              <w:t>Освобождаются</w:t>
            </w:r>
            <w:r w:rsidRPr="00D801AE">
              <w:rPr>
                <w:rFonts w:ascii="Times New Roman" w:hAnsi="Times New Roman" w:cs="Times New Roman"/>
                <w:sz w:val="24"/>
                <w:szCs w:val="24"/>
              </w:rPr>
              <w:t xml:space="preserve"> от налогообложения организации в отношении автомобильных дорог, участков автомобильных дорог, мостов, путепроводов, тоннелей, пунктов взимания платы, являющихся объектами концессионных соглашений, в которых Удмуртская Республика является </w:t>
            </w:r>
            <w:proofErr w:type="spellStart"/>
            <w:r w:rsidRPr="00D801AE">
              <w:rPr>
                <w:rFonts w:ascii="Times New Roman" w:hAnsi="Times New Roman" w:cs="Times New Roman"/>
                <w:sz w:val="24"/>
                <w:szCs w:val="24"/>
              </w:rPr>
              <w:t>концедентом</w:t>
            </w:r>
            <w:proofErr w:type="spellEnd"/>
            <w:r w:rsidRPr="00D801AE">
              <w:rPr>
                <w:rFonts w:ascii="Times New Roman" w:hAnsi="Times New Roman" w:cs="Times New Roman"/>
                <w:sz w:val="24"/>
                <w:szCs w:val="24"/>
              </w:rPr>
              <w:t xml:space="preserve">. Льгота предоставляется в течение двадцати лет </w:t>
            </w:r>
            <w:proofErr w:type="gramStart"/>
            <w:r w:rsidRPr="00D801AE">
              <w:rPr>
                <w:rFonts w:ascii="Times New Roman" w:hAnsi="Times New Roman" w:cs="Times New Roman"/>
                <w:sz w:val="24"/>
                <w:szCs w:val="24"/>
              </w:rPr>
              <w:t>с даты ввода</w:t>
            </w:r>
            <w:proofErr w:type="gramEnd"/>
            <w:r w:rsidRPr="00D801AE">
              <w:rPr>
                <w:rFonts w:ascii="Times New Roman" w:hAnsi="Times New Roman" w:cs="Times New Roman"/>
                <w:sz w:val="24"/>
                <w:szCs w:val="24"/>
              </w:rPr>
              <w:t xml:space="preserve"> указанных объектов в эксплуатацию</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 xml:space="preserve">П. 9 Ст. 2 Закона УР «О налоге на имущество организаций в Удмуртской Республике» от 27.11.2003 № 55-РЗ </w:t>
            </w:r>
          </w:p>
        </w:tc>
        <w:tc>
          <w:tcPr>
            <w:tcW w:w="1149" w:type="pct"/>
          </w:tcPr>
          <w:p w:rsidR="00135DCD" w:rsidRPr="00D801AE" w:rsidRDefault="00135DCD" w:rsidP="00512379">
            <w:pPr>
              <w:rPr>
                <w:rFonts w:ascii="Times New Roman" w:hAnsi="Times New Roman" w:cs="Times New Roman"/>
                <w:color w:val="000000"/>
                <w:sz w:val="24"/>
                <w:szCs w:val="24"/>
              </w:rPr>
            </w:pPr>
            <w:r w:rsidRPr="00D801AE">
              <w:rPr>
                <w:rFonts w:ascii="Times New Roman" w:hAnsi="Times New Roman" w:cs="Times New Roman"/>
                <w:color w:val="000000"/>
                <w:sz w:val="24"/>
                <w:szCs w:val="24"/>
              </w:rPr>
              <w:t>Отсутствуют налогоплательщики, применяющие  льготу</w:t>
            </w:r>
          </w:p>
        </w:tc>
      </w:tr>
      <w:tr w:rsidR="00135DCD" w:rsidRPr="00D801AE" w:rsidTr="00D801AE">
        <w:tc>
          <w:tcPr>
            <w:tcW w:w="205" w:type="pct"/>
          </w:tcPr>
          <w:p w:rsidR="00135DCD" w:rsidRPr="00D801AE" w:rsidRDefault="00B95BFD" w:rsidP="008C602A">
            <w:pPr>
              <w:rPr>
                <w:rFonts w:ascii="Times New Roman" w:hAnsi="Times New Roman" w:cs="Times New Roman"/>
                <w:sz w:val="24"/>
                <w:szCs w:val="24"/>
              </w:rPr>
            </w:pPr>
            <w:r w:rsidRPr="00D801AE">
              <w:rPr>
                <w:rFonts w:ascii="Times New Roman" w:hAnsi="Times New Roman" w:cs="Times New Roman"/>
                <w:sz w:val="24"/>
                <w:szCs w:val="24"/>
              </w:rPr>
              <w:t>5.8</w:t>
            </w:r>
          </w:p>
        </w:tc>
        <w:tc>
          <w:tcPr>
            <w:tcW w:w="2496" w:type="pct"/>
            <w:gridSpan w:val="2"/>
          </w:tcPr>
          <w:p w:rsidR="00135DCD" w:rsidRPr="00D801AE" w:rsidRDefault="00135DCD" w:rsidP="00DA49E7">
            <w:pPr>
              <w:pStyle w:val="ConsPlusNormal"/>
              <w:jc w:val="both"/>
              <w:rPr>
                <w:rFonts w:ascii="Times New Roman" w:hAnsi="Times New Roman" w:cs="Times New Roman"/>
                <w:sz w:val="24"/>
                <w:szCs w:val="24"/>
              </w:rPr>
            </w:pPr>
            <w:r w:rsidRPr="00D801AE">
              <w:rPr>
                <w:rFonts w:ascii="Times New Roman" w:hAnsi="Times New Roman" w:cs="Times New Roman"/>
                <w:b/>
                <w:sz w:val="24"/>
                <w:szCs w:val="24"/>
              </w:rPr>
              <w:t xml:space="preserve">Освобождаются </w:t>
            </w:r>
            <w:r w:rsidRPr="00D801AE">
              <w:rPr>
                <w:rFonts w:ascii="Times New Roman" w:hAnsi="Times New Roman" w:cs="Times New Roman"/>
                <w:sz w:val="24"/>
                <w:szCs w:val="24"/>
              </w:rPr>
              <w:t>от налогообложения организации в отношении автомобильных дорог общего пользования регионального или межмуниципального значения Удмуртской Республики</w:t>
            </w:r>
          </w:p>
        </w:tc>
        <w:tc>
          <w:tcPr>
            <w:tcW w:w="1150"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sz w:val="24"/>
                <w:szCs w:val="24"/>
              </w:rPr>
              <w:t>П. 10 Ст. 2 Закона УР «О налоге на имущество организаций в Удмуртской Республике» от 27.11.2003 № 55-РЗ</w:t>
            </w:r>
          </w:p>
        </w:tc>
        <w:tc>
          <w:tcPr>
            <w:tcW w:w="1149" w:type="pct"/>
          </w:tcPr>
          <w:p w:rsidR="00135DCD" w:rsidRPr="00D801AE" w:rsidRDefault="00135DCD" w:rsidP="00512379">
            <w:pPr>
              <w:rPr>
                <w:rFonts w:ascii="Times New Roman" w:hAnsi="Times New Roman" w:cs="Times New Roman"/>
                <w:sz w:val="24"/>
                <w:szCs w:val="24"/>
              </w:rPr>
            </w:pPr>
            <w:r w:rsidRPr="00D801AE">
              <w:rPr>
                <w:rFonts w:ascii="Times New Roman" w:hAnsi="Times New Roman" w:cs="Times New Roman"/>
                <w:color w:val="000000"/>
                <w:sz w:val="24"/>
                <w:szCs w:val="24"/>
              </w:rPr>
              <w:t>Отсутствуют налогоплательщики, применяющие  льготу</w:t>
            </w:r>
          </w:p>
        </w:tc>
      </w:tr>
    </w:tbl>
    <w:p w:rsidR="00626F8D" w:rsidRPr="00D801AE" w:rsidRDefault="00626F8D" w:rsidP="00D801AE">
      <w:pPr>
        <w:rPr>
          <w:rFonts w:ascii="Times New Roman" w:hAnsi="Times New Roman" w:cs="Times New Roman"/>
          <w:sz w:val="24"/>
          <w:szCs w:val="24"/>
        </w:rPr>
      </w:pPr>
    </w:p>
    <w:sectPr w:rsidR="00626F8D" w:rsidRPr="00D801AE" w:rsidSect="00D801AE">
      <w:headerReference w:type="default" r:id="rId9"/>
      <w:pgSz w:w="16838" w:h="11906" w:orient="landscape"/>
      <w:pgMar w:top="737" w:right="680"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1AE" w:rsidRDefault="00D801AE" w:rsidP="00D801AE">
      <w:pPr>
        <w:spacing w:after="0" w:line="240" w:lineRule="auto"/>
      </w:pPr>
      <w:r>
        <w:separator/>
      </w:r>
    </w:p>
  </w:endnote>
  <w:endnote w:type="continuationSeparator" w:id="1">
    <w:p w:rsidR="00D801AE" w:rsidRDefault="00D801AE" w:rsidP="00D80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1AE" w:rsidRDefault="00D801AE" w:rsidP="00D801AE">
      <w:pPr>
        <w:spacing w:after="0" w:line="240" w:lineRule="auto"/>
      </w:pPr>
      <w:r>
        <w:separator/>
      </w:r>
    </w:p>
  </w:footnote>
  <w:footnote w:type="continuationSeparator" w:id="1">
    <w:p w:rsidR="00D801AE" w:rsidRDefault="00D801AE" w:rsidP="00D801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33137"/>
      <w:docPartObj>
        <w:docPartGallery w:val="Page Numbers (Top of Page)"/>
        <w:docPartUnique/>
      </w:docPartObj>
    </w:sdtPr>
    <w:sdtContent>
      <w:p w:rsidR="00D801AE" w:rsidRDefault="00245C98">
        <w:pPr>
          <w:pStyle w:val="a6"/>
          <w:jc w:val="center"/>
        </w:pPr>
        <w:fldSimple w:instr=" PAGE   \* MERGEFORMAT ">
          <w:r w:rsidR="00B87D1B">
            <w:rPr>
              <w:noProof/>
            </w:rPr>
            <w:t>3</w:t>
          </w:r>
        </w:fldSimple>
      </w:p>
    </w:sdtContent>
  </w:sdt>
  <w:p w:rsidR="00D801AE" w:rsidRDefault="00D801A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58E18A4"/>
    <w:lvl w:ilvl="0">
      <w:start w:val="1"/>
      <w:numFmt w:val="decimal"/>
      <w:pStyle w:val="1"/>
      <w:lvlText w:val="%1."/>
      <w:lvlJc w:val="left"/>
      <w:pPr>
        <w:tabs>
          <w:tab w:val="num" w:pos="0"/>
        </w:tabs>
        <w:ind w:hanging="851"/>
      </w:pPr>
      <w:rPr>
        <w:rFonts w:cs="Times New Roman" w:hint="default"/>
      </w:rPr>
    </w:lvl>
    <w:lvl w:ilvl="1">
      <w:start w:val="1"/>
      <w:numFmt w:val="decimal"/>
      <w:pStyle w:val="2"/>
      <w:lvlText w:val="%1.%2."/>
      <w:lvlJc w:val="left"/>
      <w:pPr>
        <w:tabs>
          <w:tab w:val="num" w:pos="851"/>
        </w:tabs>
        <w:ind w:left="851" w:hanging="851"/>
      </w:pPr>
      <w:rPr>
        <w:rFonts w:cs="Times New Roman" w:hint="default"/>
      </w:rPr>
    </w:lvl>
    <w:lvl w:ilvl="2">
      <w:start w:val="1"/>
      <w:numFmt w:val="decimal"/>
      <w:pStyle w:val="3"/>
      <w:lvlText w:val="%1.%2.%3."/>
      <w:lvlJc w:val="left"/>
      <w:pPr>
        <w:tabs>
          <w:tab w:val="num" w:pos="1135"/>
        </w:tabs>
        <w:ind w:left="1135" w:hanging="851"/>
      </w:pPr>
      <w:rPr>
        <w:rFonts w:cs="Times New Roman" w:hint="default"/>
        <w:sz w:val="28"/>
        <w:szCs w:val="28"/>
      </w:rPr>
    </w:lvl>
    <w:lvl w:ilvl="3">
      <w:start w:val="1"/>
      <w:numFmt w:val="decimal"/>
      <w:pStyle w:val="4"/>
      <w:lvlText w:val="%1.%2.%3.%4."/>
      <w:lvlJc w:val="left"/>
      <w:pPr>
        <w:tabs>
          <w:tab w:val="num" w:pos="992"/>
        </w:tabs>
        <w:ind w:left="992" w:hanging="992"/>
      </w:pPr>
      <w:rPr>
        <w:rFonts w:cs="Times New Roman" w:hint="default"/>
      </w:rPr>
    </w:lvl>
    <w:lvl w:ilvl="4">
      <w:start w:val="1"/>
      <w:numFmt w:val="decimal"/>
      <w:lvlText w:val="%1.%2.%3.%4.%5."/>
      <w:lvlJc w:val="left"/>
      <w:pPr>
        <w:tabs>
          <w:tab w:val="num" w:pos="9810"/>
        </w:tabs>
        <w:ind w:left="13410" w:hanging="720"/>
      </w:pPr>
      <w:rPr>
        <w:rFonts w:cs="Times New Roman" w:hint="default"/>
      </w:rPr>
    </w:lvl>
    <w:lvl w:ilvl="5">
      <w:start w:val="1"/>
      <w:numFmt w:val="decimal"/>
      <w:pStyle w:val="6"/>
      <w:lvlText w:val="%1.%2.%3.%4.%5.%6."/>
      <w:lvlJc w:val="left"/>
      <w:pPr>
        <w:tabs>
          <w:tab w:val="num" w:pos="9810"/>
        </w:tabs>
        <w:ind w:left="14130" w:hanging="720"/>
      </w:pPr>
      <w:rPr>
        <w:rFonts w:cs="Times New Roman" w:hint="default"/>
      </w:rPr>
    </w:lvl>
    <w:lvl w:ilvl="6">
      <w:start w:val="1"/>
      <w:numFmt w:val="decimal"/>
      <w:pStyle w:val="7"/>
      <w:lvlText w:val="%1.%2.%3.%4.%5.%6.%7."/>
      <w:lvlJc w:val="left"/>
      <w:pPr>
        <w:tabs>
          <w:tab w:val="num" w:pos="9810"/>
        </w:tabs>
        <w:ind w:left="14850" w:hanging="720"/>
      </w:pPr>
      <w:rPr>
        <w:rFonts w:cs="Times New Roman" w:hint="default"/>
      </w:rPr>
    </w:lvl>
    <w:lvl w:ilvl="7">
      <w:start w:val="1"/>
      <w:numFmt w:val="decimal"/>
      <w:pStyle w:val="8"/>
      <w:lvlText w:val="%1.%2.%3.%4.%5.%6.%7.%8."/>
      <w:lvlJc w:val="left"/>
      <w:pPr>
        <w:tabs>
          <w:tab w:val="num" w:pos="9810"/>
        </w:tabs>
        <w:ind w:left="15570" w:hanging="720"/>
      </w:pPr>
      <w:rPr>
        <w:rFonts w:cs="Times New Roman" w:hint="default"/>
      </w:rPr>
    </w:lvl>
    <w:lvl w:ilvl="8">
      <w:start w:val="1"/>
      <w:numFmt w:val="decimal"/>
      <w:pStyle w:val="9"/>
      <w:lvlText w:val="%1.%2.%3.%4.%5.%6.%7.%8.%9."/>
      <w:lvlJc w:val="left"/>
      <w:pPr>
        <w:tabs>
          <w:tab w:val="num" w:pos="9810"/>
        </w:tabs>
        <w:ind w:left="16290" w:hanging="72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26F8D"/>
    <w:rsid w:val="00073A27"/>
    <w:rsid w:val="00092628"/>
    <w:rsid w:val="000A7D79"/>
    <w:rsid w:val="000B35AE"/>
    <w:rsid w:val="000B3D14"/>
    <w:rsid w:val="00130845"/>
    <w:rsid w:val="00130854"/>
    <w:rsid w:val="00135DCD"/>
    <w:rsid w:val="00245C98"/>
    <w:rsid w:val="00272263"/>
    <w:rsid w:val="002A0703"/>
    <w:rsid w:val="002A337A"/>
    <w:rsid w:val="002A5628"/>
    <w:rsid w:val="00385A40"/>
    <w:rsid w:val="003B189E"/>
    <w:rsid w:val="00457647"/>
    <w:rsid w:val="00472AA8"/>
    <w:rsid w:val="004774EF"/>
    <w:rsid w:val="004C0D9C"/>
    <w:rsid w:val="00512379"/>
    <w:rsid w:val="00544F2B"/>
    <w:rsid w:val="00545BA4"/>
    <w:rsid w:val="005A0E40"/>
    <w:rsid w:val="005D4497"/>
    <w:rsid w:val="00626F8D"/>
    <w:rsid w:val="006278CF"/>
    <w:rsid w:val="006403BF"/>
    <w:rsid w:val="0068413B"/>
    <w:rsid w:val="006B0F8D"/>
    <w:rsid w:val="006B1A3B"/>
    <w:rsid w:val="006F2ED4"/>
    <w:rsid w:val="00754CA4"/>
    <w:rsid w:val="007B7BCC"/>
    <w:rsid w:val="007C26B2"/>
    <w:rsid w:val="007D495A"/>
    <w:rsid w:val="007E00D1"/>
    <w:rsid w:val="00846027"/>
    <w:rsid w:val="00846BF5"/>
    <w:rsid w:val="008562DC"/>
    <w:rsid w:val="00866ABC"/>
    <w:rsid w:val="00882E45"/>
    <w:rsid w:val="00885A19"/>
    <w:rsid w:val="00885C6D"/>
    <w:rsid w:val="008A58CE"/>
    <w:rsid w:val="008C0DDE"/>
    <w:rsid w:val="008C602A"/>
    <w:rsid w:val="008D015E"/>
    <w:rsid w:val="008D53EF"/>
    <w:rsid w:val="008E70AE"/>
    <w:rsid w:val="009371D4"/>
    <w:rsid w:val="00964A2B"/>
    <w:rsid w:val="009B1EB4"/>
    <w:rsid w:val="009B4DBF"/>
    <w:rsid w:val="00A82835"/>
    <w:rsid w:val="00A940B1"/>
    <w:rsid w:val="00A97BAA"/>
    <w:rsid w:val="00AA5B0C"/>
    <w:rsid w:val="00B15A2A"/>
    <w:rsid w:val="00B87D1B"/>
    <w:rsid w:val="00B95BFD"/>
    <w:rsid w:val="00B9720A"/>
    <w:rsid w:val="00B97E6F"/>
    <w:rsid w:val="00BB1D1B"/>
    <w:rsid w:val="00C32A62"/>
    <w:rsid w:val="00CE008B"/>
    <w:rsid w:val="00D324D0"/>
    <w:rsid w:val="00D51E10"/>
    <w:rsid w:val="00D801AE"/>
    <w:rsid w:val="00DA49E7"/>
    <w:rsid w:val="00DE2917"/>
    <w:rsid w:val="00DF489E"/>
    <w:rsid w:val="00E272EA"/>
    <w:rsid w:val="00E3745F"/>
    <w:rsid w:val="00E675E2"/>
    <w:rsid w:val="00EE62F3"/>
    <w:rsid w:val="00F148E7"/>
    <w:rsid w:val="00F379FE"/>
    <w:rsid w:val="00F42ADA"/>
    <w:rsid w:val="00F61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F5"/>
  </w:style>
  <w:style w:type="paragraph" w:styleId="1">
    <w:name w:val="heading 1"/>
    <w:basedOn w:val="a"/>
    <w:next w:val="a"/>
    <w:link w:val="10"/>
    <w:uiPriority w:val="99"/>
    <w:qFormat/>
    <w:rsid w:val="00DF489E"/>
    <w:pPr>
      <w:keepNext/>
      <w:pageBreakBefore/>
      <w:numPr>
        <w:numId w:val="1"/>
      </w:numPr>
      <w:suppressAutoHyphens/>
      <w:spacing w:before="360" w:after="360" w:line="240" w:lineRule="auto"/>
      <w:outlineLvl w:val="0"/>
    </w:pPr>
    <w:rPr>
      <w:rFonts w:ascii="Arial" w:eastAsia="Times New Roman" w:hAnsi="Arial" w:cs="Times New Roman"/>
      <w:b/>
      <w:kern w:val="28"/>
      <w:sz w:val="36"/>
      <w:szCs w:val="20"/>
      <w:lang w:eastAsia="ru-RU"/>
    </w:rPr>
  </w:style>
  <w:style w:type="paragraph" w:styleId="2">
    <w:name w:val="heading 2"/>
    <w:basedOn w:val="a"/>
    <w:next w:val="a"/>
    <w:link w:val="20"/>
    <w:uiPriority w:val="99"/>
    <w:qFormat/>
    <w:rsid w:val="00DF489E"/>
    <w:pPr>
      <w:keepNext/>
      <w:numPr>
        <w:ilvl w:val="1"/>
        <w:numId w:val="1"/>
      </w:numPr>
      <w:tabs>
        <w:tab w:val="num" w:pos="0"/>
      </w:tabs>
      <w:suppressAutoHyphens/>
      <w:spacing w:before="360" w:after="240" w:line="240" w:lineRule="auto"/>
      <w:outlineLvl w:val="1"/>
    </w:pPr>
    <w:rPr>
      <w:rFonts w:ascii="Arial" w:eastAsia="Arial Unicode MS" w:hAnsi="Arial" w:cs="Times New Roman"/>
      <w:b/>
      <w:sz w:val="32"/>
      <w:szCs w:val="20"/>
      <w:lang w:eastAsia="ru-RU"/>
    </w:rPr>
  </w:style>
  <w:style w:type="paragraph" w:styleId="3">
    <w:name w:val="heading 3"/>
    <w:basedOn w:val="a"/>
    <w:next w:val="a"/>
    <w:link w:val="30"/>
    <w:uiPriority w:val="99"/>
    <w:qFormat/>
    <w:rsid w:val="00DF489E"/>
    <w:pPr>
      <w:keepNext/>
      <w:numPr>
        <w:ilvl w:val="2"/>
        <w:numId w:val="1"/>
      </w:numPr>
      <w:tabs>
        <w:tab w:val="num" w:pos="851"/>
      </w:tabs>
      <w:suppressAutoHyphens/>
      <w:spacing w:before="480" w:after="240" w:line="240" w:lineRule="auto"/>
      <w:ind w:left="851"/>
      <w:outlineLvl w:val="2"/>
    </w:pPr>
    <w:rPr>
      <w:rFonts w:ascii="Arial" w:eastAsia="Times New Roman" w:hAnsi="Arial" w:cs="Times New Roman"/>
      <w:b/>
      <w:sz w:val="28"/>
      <w:lang w:eastAsia="ru-RU"/>
    </w:rPr>
  </w:style>
  <w:style w:type="paragraph" w:styleId="4">
    <w:name w:val="heading 4"/>
    <w:basedOn w:val="a"/>
    <w:next w:val="a"/>
    <w:link w:val="40"/>
    <w:uiPriority w:val="99"/>
    <w:qFormat/>
    <w:rsid w:val="00DF489E"/>
    <w:pPr>
      <w:keepNext/>
      <w:numPr>
        <w:ilvl w:val="3"/>
        <w:numId w:val="1"/>
      </w:numPr>
      <w:suppressAutoHyphens/>
      <w:spacing w:before="120" w:after="60" w:line="240" w:lineRule="auto"/>
      <w:outlineLvl w:val="3"/>
    </w:pPr>
    <w:rPr>
      <w:rFonts w:ascii="Times New Roman" w:eastAsia="Times New Roman" w:hAnsi="Times New Roman" w:cs="Times New Roman"/>
      <w:sz w:val="28"/>
      <w:szCs w:val="20"/>
      <w:u w:val="single"/>
      <w:lang w:eastAsia="ru-RU"/>
    </w:rPr>
  </w:style>
  <w:style w:type="paragraph" w:styleId="6">
    <w:name w:val="heading 6"/>
    <w:basedOn w:val="a"/>
    <w:next w:val="a"/>
    <w:link w:val="60"/>
    <w:autoRedefine/>
    <w:uiPriority w:val="99"/>
    <w:qFormat/>
    <w:rsid w:val="00DF489E"/>
    <w:pPr>
      <w:numPr>
        <w:ilvl w:val="5"/>
        <w:numId w:val="1"/>
      </w:numPr>
      <w:spacing w:before="240" w:after="60" w:line="240" w:lineRule="auto"/>
      <w:jc w:val="both"/>
      <w:outlineLvl w:val="5"/>
    </w:pPr>
    <w:rPr>
      <w:rFonts w:ascii="Arial" w:eastAsia="Times New Roman" w:hAnsi="Arial" w:cs="Times New Roman"/>
      <w:i/>
      <w:sz w:val="28"/>
      <w:lang w:eastAsia="ru-RU"/>
    </w:rPr>
  </w:style>
  <w:style w:type="paragraph" w:styleId="7">
    <w:name w:val="heading 7"/>
    <w:basedOn w:val="a"/>
    <w:next w:val="a"/>
    <w:link w:val="70"/>
    <w:autoRedefine/>
    <w:uiPriority w:val="99"/>
    <w:qFormat/>
    <w:rsid w:val="00DF489E"/>
    <w:pPr>
      <w:numPr>
        <w:ilvl w:val="6"/>
        <w:numId w:val="1"/>
      </w:numPr>
      <w:spacing w:before="240" w:after="60" w:line="240" w:lineRule="auto"/>
      <w:jc w:val="both"/>
      <w:outlineLvl w:val="6"/>
    </w:pPr>
    <w:rPr>
      <w:rFonts w:ascii="Arial" w:eastAsia="Times New Roman" w:hAnsi="Arial" w:cs="Times New Roman"/>
      <w:sz w:val="28"/>
      <w:lang w:eastAsia="ru-RU"/>
    </w:rPr>
  </w:style>
  <w:style w:type="paragraph" w:styleId="8">
    <w:name w:val="heading 8"/>
    <w:basedOn w:val="a"/>
    <w:next w:val="a"/>
    <w:link w:val="80"/>
    <w:autoRedefine/>
    <w:uiPriority w:val="99"/>
    <w:qFormat/>
    <w:rsid w:val="00DF489E"/>
    <w:pPr>
      <w:numPr>
        <w:ilvl w:val="7"/>
        <w:numId w:val="1"/>
      </w:numPr>
      <w:spacing w:before="240" w:after="60" w:line="240" w:lineRule="auto"/>
      <w:jc w:val="both"/>
      <w:outlineLvl w:val="7"/>
    </w:pPr>
    <w:rPr>
      <w:rFonts w:ascii="Arial" w:eastAsia="Times New Roman" w:hAnsi="Arial" w:cs="Times New Roman"/>
      <w:i/>
      <w:sz w:val="28"/>
      <w:lang w:eastAsia="ru-RU"/>
    </w:rPr>
  </w:style>
  <w:style w:type="paragraph" w:styleId="9">
    <w:name w:val="heading 9"/>
    <w:basedOn w:val="a"/>
    <w:next w:val="a"/>
    <w:link w:val="90"/>
    <w:autoRedefine/>
    <w:uiPriority w:val="99"/>
    <w:qFormat/>
    <w:rsid w:val="00DF489E"/>
    <w:pPr>
      <w:numPr>
        <w:ilvl w:val="8"/>
        <w:numId w:val="1"/>
      </w:numPr>
      <w:spacing w:before="240" w:after="60" w:line="240" w:lineRule="auto"/>
      <w:jc w:val="both"/>
      <w:outlineLvl w:val="8"/>
    </w:pPr>
    <w:rPr>
      <w:rFonts w:ascii="Arial" w:eastAsia="Times New Roman" w:hAnsi="Arial" w:cs="Times New Roman"/>
      <w:i/>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6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610E7"/>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9"/>
    <w:rsid w:val="00DF489E"/>
    <w:rPr>
      <w:rFonts w:ascii="Arial" w:eastAsia="Times New Roman" w:hAnsi="Arial" w:cs="Times New Roman"/>
      <w:b/>
      <w:kern w:val="28"/>
      <w:sz w:val="36"/>
      <w:szCs w:val="20"/>
      <w:lang w:eastAsia="ru-RU"/>
    </w:rPr>
  </w:style>
  <w:style w:type="character" w:customStyle="1" w:styleId="20">
    <w:name w:val="Заголовок 2 Знак"/>
    <w:basedOn w:val="a0"/>
    <w:link w:val="2"/>
    <w:uiPriority w:val="99"/>
    <w:rsid w:val="00DF489E"/>
    <w:rPr>
      <w:rFonts w:ascii="Arial" w:eastAsia="Arial Unicode MS" w:hAnsi="Arial" w:cs="Times New Roman"/>
      <w:b/>
      <w:sz w:val="32"/>
      <w:szCs w:val="20"/>
      <w:lang w:eastAsia="ru-RU"/>
    </w:rPr>
  </w:style>
  <w:style w:type="character" w:customStyle="1" w:styleId="30">
    <w:name w:val="Заголовок 3 Знак"/>
    <w:basedOn w:val="a0"/>
    <w:link w:val="3"/>
    <w:uiPriority w:val="99"/>
    <w:rsid w:val="00DF489E"/>
    <w:rPr>
      <w:rFonts w:ascii="Arial" w:eastAsia="Times New Roman" w:hAnsi="Arial" w:cs="Times New Roman"/>
      <w:b/>
      <w:sz w:val="28"/>
      <w:lang w:eastAsia="ru-RU"/>
    </w:rPr>
  </w:style>
  <w:style w:type="character" w:customStyle="1" w:styleId="40">
    <w:name w:val="Заголовок 4 Знак"/>
    <w:basedOn w:val="a0"/>
    <w:link w:val="4"/>
    <w:uiPriority w:val="99"/>
    <w:rsid w:val="00DF489E"/>
    <w:rPr>
      <w:rFonts w:ascii="Times New Roman" w:eastAsia="Times New Roman" w:hAnsi="Times New Roman" w:cs="Times New Roman"/>
      <w:sz w:val="28"/>
      <w:szCs w:val="20"/>
      <w:u w:val="single"/>
      <w:lang w:eastAsia="ru-RU"/>
    </w:rPr>
  </w:style>
  <w:style w:type="character" w:customStyle="1" w:styleId="60">
    <w:name w:val="Заголовок 6 Знак"/>
    <w:basedOn w:val="a0"/>
    <w:link w:val="6"/>
    <w:uiPriority w:val="99"/>
    <w:rsid w:val="00DF489E"/>
    <w:rPr>
      <w:rFonts w:ascii="Arial" w:eastAsia="Times New Roman" w:hAnsi="Arial" w:cs="Times New Roman"/>
      <w:i/>
      <w:sz w:val="28"/>
      <w:lang w:eastAsia="ru-RU"/>
    </w:rPr>
  </w:style>
  <w:style w:type="character" w:customStyle="1" w:styleId="70">
    <w:name w:val="Заголовок 7 Знак"/>
    <w:basedOn w:val="a0"/>
    <w:link w:val="7"/>
    <w:uiPriority w:val="99"/>
    <w:rsid w:val="00DF489E"/>
    <w:rPr>
      <w:rFonts w:ascii="Arial" w:eastAsia="Times New Roman" w:hAnsi="Arial" w:cs="Times New Roman"/>
      <w:sz w:val="28"/>
      <w:lang w:eastAsia="ru-RU"/>
    </w:rPr>
  </w:style>
  <w:style w:type="character" w:customStyle="1" w:styleId="80">
    <w:name w:val="Заголовок 8 Знак"/>
    <w:basedOn w:val="a0"/>
    <w:link w:val="8"/>
    <w:uiPriority w:val="99"/>
    <w:rsid w:val="00DF489E"/>
    <w:rPr>
      <w:rFonts w:ascii="Arial" w:eastAsia="Times New Roman" w:hAnsi="Arial" w:cs="Times New Roman"/>
      <w:i/>
      <w:sz w:val="28"/>
      <w:lang w:eastAsia="ru-RU"/>
    </w:rPr>
  </w:style>
  <w:style w:type="character" w:customStyle="1" w:styleId="90">
    <w:name w:val="Заголовок 9 Знак"/>
    <w:basedOn w:val="a0"/>
    <w:link w:val="9"/>
    <w:uiPriority w:val="99"/>
    <w:rsid w:val="00DF489E"/>
    <w:rPr>
      <w:rFonts w:ascii="Arial" w:eastAsia="Times New Roman" w:hAnsi="Arial" w:cs="Times New Roman"/>
      <w:i/>
      <w:sz w:val="18"/>
      <w:szCs w:val="18"/>
      <w:lang w:eastAsia="ru-RU"/>
    </w:rPr>
  </w:style>
  <w:style w:type="paragraph" w:styleId="a4">
    <w:name w:val="Balloon Text"/>
    <w:basedOn w:val="a"/>
    <w:link w:val="a5"/>
    <w:uiPriority w:val="99"/>
    <w:semiHidden/>
    <w:unhideWhenUsed/>
    <w:rsid w:val="000B35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35AE"/>
    <w:rPr>
      <w:rFonts w:ascii="Tahoma" w:hAnsi="Tahoma" w:cs="Tahoma"/>
      <w:sz w:val="16"/>
      <w:szCs w:val="16"/>
    </w:rPr>
  </w:style>
  <w:style w:type="paragraph" w:styleId="a6">
    <w:name w:val="header"/>
    <w:basedOn w:val="a"/>
    <w:link w:val="a7"/>
    <w:uiPriority w:val="99"/>
    <w:unhideWhenUsed/>
    <w:rsid w:val="00D801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01AE"/>
  </w:style>
  <w:style w:type="paragraph" w:styleId="a8">
    <w:name w:val="footer"/>
    <w:basedOn w:val="a"/>
    <w:link w:val="a9"/>
    <w:uiPriority w:val="99"/>
    <w:semiHidden/>
    <w:unhideWhenUsed/>
    <w:rsid w:val="00D801A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801AE"/>
  </w:style>
</w:styles>
</file>

<file path=word/webSettings.xml><?xml version="1.0" encoding="utf-8"?>
<w:webSettings xmlns:r="http://schemas.openxmlformats.org/officeDocument/2006/relationships" xmlns:w="http://schemas.openxmlformats.org/wordprocessingml/2006/main">
  <w:divs>
    <w:div w:id="43224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7AB2EBEF4CFAA4D0FA242B77C98EE6411583301A27DC206171640B25QDN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5C8F-2F0A-4F0F-88DA-8D3091FE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УР</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Останина</dc:creator>
  <cp:lastModifiedBy>kubasheva</cp:lastModifiedBy>
  <cp:revision>4</cp:revision>
  <cp:lastPrinted>2015-10-27T12:28:00Z</cp:lastPrinted>
  <dcterms:created xsi:type="dcterms:W3CDTF">2015-10-27T07:02:00Z</dcterms:created>
  <dcterms:modified xsi:type="dcterms:W3CDTF">2015-10-27T12:31:00Z</dcterms:modified>
</cp:coreProperties>
</file>