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CE" w:rsidRPr="00FA3A91" w:rsidRDefault="003F1FCE" w:rsidP="006C71E6">
      <w:pPr>
        <w:autoSpaceDE w:val="0"/>
        <w:autoSpaceDN w:val="0"/>
        <w:adjustRightInd w:val="0"/>
        <w:spacing w:after="0" w:line="240" w:lineRule="auto"/>
        <w:ind w:left="424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Приложение</w:t>
      </w:r>
    </w:p>
    <w:p w:rsidR="003F1FCE" w:rsidRPr="00FA3A91" w:rsidRDefault="003F1FCE" w:rsidP="006C71E6">
      <w:pPr>
        <w:autoSpaceDE w:val="0"/>
        <w:autoSpaceDN w:val="0"/>
        <w:adjustRightInd w:val="0"/>
        <w:spacing w:after="0" w:line="240" w:lineRule="auto"/>
        <w:ind w:left="424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3F1FCE" w:rsidRPr="00FA3A91" w:rsidRDefault="003F1FCE" w:rsidP="006C71E6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Удмуртской Республики</w:t>
      </w:r>
    </w:p>
    <w:p w:rsidR="003F1FCE" w:rsidRPr="00FA3A91" w:rsidRDefault="006C71E6" w:rsidP="006C71E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 «___» __________</w:t>
      </w:r>
      <w:r w:rsidR="00967970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года №___</w:t>
      </w:r>
    </w:p>
    <w:p w:rsidR="003F1FCE" w:rsidRPr="00FA3A91" w:rsidRDefault="003F1FCE" w:rsidP="006C71E6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3F1FCE" w:rsidRPr="00FA3A91" w:rsidRDefault="00A740FC" w:rsidP="006C71E6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«УТВЕРЖДЕНА</w:t>
      </w:r>
    </w:p>
    <w:p w:rsidR="003F1FCE" w:rsidRPr="00FA3A91" w:rsidRDefault="003F1FCE" w:rsidP="006C71E6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3F1FCE" w:rsidRPr="00FA3A91" w:rsidRDefault="003F1FCE" w:rsidP="006C71E6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Удмуртской Республики</w:t>
      </w:r>
    </w:p>
    <w:p w:rsidR="003F1FCE" w:rsidRPr="00FA3A91" w:rsidRDefault="003F1FCE" w:rsidP="006C71E6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FA3A9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июня 2013</w:t>
      </w:r>
      <w:r w:rsidRPr="00FA3A91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252</w:t>
      </w:r>
    </w:p>
    <w:p w:rsidR="003F1FCE" w:rsidRPr="00FA3A91" w:rsidRDefault="003F1FCE" w:rsidP="00AD40B2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2B24" w:rsidRPr="00FA3A91" w:rsidRDefault="00292B24" w:rsidP="003F1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2B24" w:rsidRPr="00FA3A91" w:rsidRDefault="00292B2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2A19" w:rsidRPr="00FA3A91" w:rsidRDefault="00972A19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 программа Удмуртской Республики</w:t>
      </w:r>
    </w:p>
    <w:p w:rsidR="00972A19" w:rsidRPr="00FA3A91" w:rsidRDefault="00837EB1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72A19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государственными финансами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972A19" w:rsidRPr="00FA3A91" w:rsidRDefault="00972A19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2A19" w:rsidRPr="00FA3A91" w:rsidRDefault="00972A19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34"/>
      <w:bookmarkEnd w:id="0"/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ПАСПОРТ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</w:t>
      </w:r>
      <w:r w:rsidR="00972A19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4A14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393"/>
      </w:tblGrid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2865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="00AD40B2">
              <w:rPr>
                <w:rFonts w:ascii="Times New Roman" w:hAnsi="Times New Roman" w:cs="Times New Roman"/>
                <w:sz w:val="28"/>
                <w:szCs w:val="28"/>
              </w:rPr>
              <w:t>ение государственными финансами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государственная программа)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Государственные органы Удмуртской Республики;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в Удмуртской Республике (по согласованию)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Срок реализации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2013 - 2020 годы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Этапы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Цели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4378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исполнения расходных обязательств Удмуртской Республики при сохранении долгосрочной сбалансированности и устойчивости бюджета Удмуртской Республики, повышение эффективности </w:t>
            </w:r>
            <w:r w:rsidRPr="00017607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017607" w:rsidRPr="0001760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(муниципальными) финансами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</w:t>
            </w:r>
          </w:p>
        </w:tc>
        <w:tc>
          <w:tcPr>
            <w:tcW w:w="7393" w:type="dxa"/>
          </w:tcPr>
          <w:p w:rsidR="003F1FCE" w:rsidRPr="00AF7A8C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8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повышения эффективности бюджетных расходов и качества управления государственными и муниципальными финансами в </w:t>
            </w:r>
            <w:r w:rsidRPr="00AF7A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Удмуртской Республике, повышения качества финансового менеджмента в секторе государственного управления, обеспечение долгосрочной сбалансированности и устойчивости бюджета Удмуртской Республики;</w:t>
            </w:r>
          </w:p>
          <w:p w:rsidR="003F1FCE" w:rsidRPr="00AF7A8C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7A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нормативно-методическое обеспечение бюджетного процесса в Удмуртской Республике, организация планирования и исполнения бюджета Удмуртской Республики, ведения бюджетного учета и формирования бюджетной отчетности;</w:t>
            </w:r>
          </w:p>
          <w:p w:rsidR="003F1FCE" w:rsidRPr="00AF7A8C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7A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нормативно-методическое обеспечение и осуществление финансового </w:t>
            </w:r>
            <w:proofErr w:type="gramStart"/>
            <w:r w:rsidRPr="00AF7A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контроля за</w:t>
            </w:r>
            <w:proofErr w:type="gramEnd"/>
            <w:r w:rsidRPr="00AF7A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использованием средств бюджета Удмуртской Республики и исполнением бюджетного законодательства, совершенствование методов финансового контроля;</w:t>
            </w:r>
          </w:p>
          <w:p w:rsidR="003F1FCE" w:rsidRPr="00AF7A8C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7A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проведение консервативной долговой политики;</w:t>
            </w:r>
          </w:p>
          <w:p w:rsidR="003F1FCE" w:rsidRPr="00AF7A8C" w:rsidRDefault="00542DBB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овершенствование механизмов регулирования межбюджетных отношений с муниципальными образованиями в Удмуртской Республике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F7A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F1FCE" w:rsidRPr="00AF7A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содействие повышению уровня бюджетной обеспеченности муниципальных образований в Удмуртской Республике;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информационной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системы управления государственными и муниципальными финансами в Удмуртской Республике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«Повышение эффективности расходов бюджета Удмуртской Республики»;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«Нормативно-методическое обеспечение и организация бюджетного процесса в Удмуртской Республике»;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«Нормативно-методическое обеспечение и осуществление финансового контроля в Удмуртской Республике»;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«Управление государственным долгом Удмуртской Республики»;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системы межбюджетных отношений, содействие повышению уровня бюджетной обеспеченности муниципальных образований в Удмуртской Республике»;</w:t>
            </w:r>
          </w:p>
          <w:p w:rsidR="00447A44" w:rsidRPr="00447A44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«Создание условий для реализации государственной программы»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Объем налоговых и неналоговых доходов консолидированного бюджета Удмуртской Республики</w:t>
            </w:r>
            <w:r w:rsidR="00AD40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A593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AD40B2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="00AD40B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D40B2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дефицита бюджета Удмуртской Республики к доходам бюджета Удмуртской Республики, рассчитанное в соответствии с требованиями Бюджетного </w:t>
            </w: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кодекса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  <w:r w:rsidR="006C71E6">
              <w:rPr>
                <w:rFonts w:ascii="Times New Roman" w:hAnsi="Times New Roman" w:cs="Times New Roman"/>
                <w:sz w:val="28"/>
                <w:szCs w:val="28"/>
              </w:rPr>
              <w:t>, в процентах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объема просроченной кредиторской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задолженности бюджета Удмуртской Республики и государственных учреждений Удмуртской Республики (за исключением просроченной кредиторской задолженности, образованной по приносящей</w:t>
            </w:r>
            <w:r w:rsidR="009B3635">
              <w:rPr>
                <w:rFonts w:ascii="Times New Roman" w:hAnsi="Times New Roman" w:cs="Times New Roman"/>
                <w:sz w:val="28"/>
                <w:szCs w:val="28"/>
              </w:rPr>
              <w:t xml:space="preserve"> доход деятельности (собственных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9B3635">
              <w:rPr>
                <w:rFonts w:ascii="Times New Roman" w:hAnsi="Times New Roman" w:cs="Times New Roman"/>
                <w:sz w:val="28"/>
                <w:szCs w:val="28"/>
              </w:rPr>
              <w:t xml:space="preserve">оходов учреждений,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средств по обязательному медицинскому страхованию</w:t>
            </w:r>
            <w:r w:rsidR="009B36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к расходам бюджета Удмуртской Республики</w:t>
            </w:r>
            <w:r w:rsidR="006C71E6">
              <w:rPr>
                <w:rFonts w:ascii="Times New Roman" w:hAnsi="Times New Roman" w:cs="Times New Roman"/>
                <w:sz w:val="28"/>
                <w:szCs w:val="28"/>
              </w:rPr>
              <w:t>, в процентах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доля расходов бюджета Удмуртской Республики, формируемых в рамках государственных программ, в общем объеме расходов бюджета Удмуртской Республики (за исключением расходов, осуществляемых за счет субвенций из федерального бюджета)</w:t>
            </w:r>
            <w:r w:rsidR="00AD40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C71E6"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</w:tr>
      <w:tr w:rsidR="003F1FCE" w:rsidRPr="00E27108" w:rsidTr="003F1FCE">
        <w:tblPrEx>
          <w:tblBorders>
            <w:insideH w:val="nil"/>
          </w:tblBorders>
        </w:tblPrEx>
        <w:tc>
          <w:tcPr>
            <w:tcW w:w="2189" w:type="dxa"/>
            <w:tcBorders>
              <w:bottom w:val="single" w:sz="4" w:space="0" w:color="auto"/>
            </w:tcBorders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государственной программы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F1FCE" w:rsidRPr="00437855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государственной программы за счет средств бюджета Удмуртско</w:t>
            </w:r>
            <w:r w:rsidR="00927262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3A58CB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</w:t>
            </w:r>
            <w:r w:rsidR="003A58CB" w:rsidRPr="00437855">
              <w:rPr>
                <w:rFonts w:ascii="Times New Roman" w:hAnsi="Times New Roman" w:cs="Times New Roman"/>
                <w:sz w:val="28"/>
                <w:szCs w:val="28"/>
              </w:rPr>
              <w:t>составит 61 756 824,6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3F1FCE" w:rsidRPr="00437855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в 2013 году 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>004,7 тыс. рублей;</w:t>
            </w:r>
          </w:p>
          <w:p w:rsidR="003F1FCE" w:rsidRPr="00437855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>035,0 тыс. рублей;</w:t>
            </w:r>
          </w:p>
          <w:p w:rsidR="003F1FCE" w:rsidRPr="00437855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27262"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5 776 565,4 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F1FCE" w:rsidRPr="00437855" w:rsidRDefault="00927262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>в 2016 году – 6 711 018,9</w:t>
            </w:r>
            <w:r w:rsidR="003F1FCE"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F1FCE" w:rsidRPr="00437855" w:rsidRDefault="003A58CB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>в 2017 году – 8 559 232,3</w:t>
            </w:r>
            <w:r w:rsidR="003F1FCE"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F1FCE" w:rsidRPr="00437855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A58CB"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8 980 134,8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F1FCE" w:rsidRPr="00437855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A58CB"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9 422 746,6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D32028" w:rsidRPr="004378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A58CB"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9 860 086,9</w:t>
            </w:r>
            <w:r w:rsidRPr="004378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Расходы за счет средств бюджетов муниципальных образований в Удмуртской Республике на </w:t>
            </w:r>
            <w:proofErr w:type="spellStart"/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республиканской целевой </w:t>
            </w: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расходов бюджета Удмуртско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Республики (2011 - 2013 годы)»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в 2013 году составили 13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621,5 тыс. рублей</w:t>
            </w:r>
          </w:p>
        </w:tc>
      </w:tr>
      <w:tr w:rsidR="003F1FCE" w:rsidRPr="00E27108" w:rsidTr="003F1FCE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государственной программы и показатели эффективности</w:t>
            </w:r>
          </w:p>
        </w:tc>
        <w:tc>
          <w:tcPr>
            <w:tcW w:w="7393" w:type="dxa"/>
            <w:tcBorders>
              <w:top w:val="single" w:sz="4" w:space="0" w:color="auto"/>
              <w:bottom w:val="single" w:sz="4" w:space="0" w:color="auto"/>
            </w:tcBorders>
          </w:tcPr>
          <w:p w:rsidR="003F1FCE" w:rsidRPr="00E27108" w:rsidRDefault="00AD40B2" w:rsidP="003F1F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F1FCE"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балансированность бюджета Удмуртской Республики в соответствии с требованиями Бюджетного </w:t>
            </w:r>
            <w:r w:rsidR="003F1FCE"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кодекса</w:t>
            </w:r>
            <w:r w:rsidR="003F1FCE"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Федерации;</w:t>
            </w:r>
          </w:p>
          <w:p w:rsidR="00AD40B2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объема налоговых и неналоговых доходов консолидированного бюджета Удмуртской Республики до 71,3 млрд. рублей в 2020 году; 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просроченная кредиторская задолженность бюджета Удмуртской Республики и государственных учреждений Удмуртской Республики не превысит 1 процента от общей суммы расходов бюджета Удмуртской Республики;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определение финансовых условий на долгосрочную перспективу для решения задач социально-экономического развития Удмуртской Республики;</w:t>
            </w:r>
          </w:p>
          <w:p w:rsidR="003F1FCE" w:rsidRPr="00E27108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повышения эффективности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государственными и муниципальными (далее - также общественными) финансами в Удмуртской Республике для выполнения государственных (муниципальных) функций и обеспечения потребностей граждан и общества в государственных (муниципальных) услугах, повышения их доступности и качества;</w:t>
            </w:r>
          </w:p>
          <w:p w:rsidR="00AD40B2" w:rsidRDefault="003F1FCE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переход на формирование бюджета Удмуртской Республики по принципу программно-целевого планирования, контроля и последующей оценки эффективности </w:t>
            </w:r>
            <w:r w:rsidR="00AD40B2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использования бюджетных средств; </w:t>
            </w:r>
          </w:p>
          <w:p w:rsidR="003F1FCE" w:rsidRPr="00E27108" w:rsidRDefault="00AD40B2" w:rsidP="00AD40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F1FCE" w:rsidRPr="00E27108">
              <w:rPr>
                <w:rFonts w:ascii="Times New Roman" w:hAnsi="Times New Roman" w:cs="Times New Roman"/>
                <w:sz w:val="28"/>
                <w:szCs w:val="28"/>
              </w:rPr>
              <w:t>оля расходов бюджета Удмуртской Республики, формируемых в рамках государственных программ, в 2020 году составит 95,1 процента расходов бюджета Удмуртской Республики</w:t>
            </w:r>
          </w:p>
        </w:tc>
      </w:tr>
    </w:tbl>
    <w:p w:rsidR="006E6836" w:rsidRDefault="006E6836" w:rsidP="003F1FC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176"/>
      <w:bookmarkStart w:id="2" w:name="Par271"/>
      <w:bookmarkEnd w:id="1"/>
      <w:bookmarkEnd w:id="2"/>
    </w:p>
    <w:p w:rsidR="003F1FCE" w:rsidRDefault="003F1FCE" w:rsidP="003F1FC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E27306" w:rsidRDefault="00AF4A14" w:rsidP="003F1F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1FCE"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Паспорт подпрограммы </w:t>
      </w:r>
      <w:r w:rsidR="00DF0BEB"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A6E67"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эффективности расходов бюджета Удмуртской Республики</w:t>
      </w:r>
      <w:r w:rsidR="00DF0BEB"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3F1FCE" w:rsidRPr="00E27306" w:rsidRDefault="003F1FCE" w:rsidP="003F1F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 эффективности расходов бюджета Удмуртской Республики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органы Удмуртской Республики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2013 - 2020 годы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не выделяются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D" w:rsidRPr="00544F41" w:rsidRDefault="00C97A0D" w:rsidP="00C97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F41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</w:t>
            </w:r>
            <w:r w:rsidR="00437855" w:rsidRPr="00544F41">
              <w:rPr>
                <w:rFonts w:ascii="Times New Roman" w:hAnsi="Times New Roman" w:cs="Times New Roman"/>
                <w:sz w:val="28"/>
                <w:szCs w:val="28"/>
              </w:rPr>
              <w:t xml:space="preserve"> открытости и прозрачности </w:t>
            </w:r>
            <w:r w:rsidRPr="00544F41">
              <w:rPr>
                <w:rFonts w:ascii="Times New Roman" w:hAnsi="Times New Roman" w:cs="Times New Roman"/>
                <w:sz w:val="28"/>
                <w:szCs w:val="28"/>
              </w:rPr>
              <w:t>использования  средств</w:t>
            </w:r>
            <w:r w:rsidR="00544F41" w:rsidRPr="00544F41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Удмуртской Республики</w:t>
            </w:r>
            <w:r w:rsidRPr="00544F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7AAA" w:rsidRPr="00587AAA" w:rsidRDefault="00587AAA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повышение эффективности </w:t>
            </w:r>
            <w:r w:rsidR="00C97A0D" w:rsidRP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системы </w:t>
            </w:r>
            <w:r w:rsidRP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управления государственными и муниципальными финансами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07" w:rsidRDefault="00017607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долгосрочного бюджетного планирования;</w:t>
            </w:r>
          </w:p>
          <w:p w:rsidR="003B237C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бюджетного процесса в условиях внедрения программно-целевых методов управления на основе государственных программ Удмуртской Республики;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повышение эффективности оказания государственных услуг государственными учреждениями на основе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совершенствования практики применения государственных заданий и нормативных затрат;</w:t>
            </w:r>
          </w:p>
          <w:p w:rsidR="003F1FCE" w:rsidRPr="00E27306" w:rsidRDefault="003B237C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</w:t>
            </w:r>
            <w:r w:rsidR="003F1FCE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качества финансового менеджмента главных распорядителей бюджетных средств и государственных учреждений</w:t>
            </w:r>
            <w:r w:rsid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Удмуртской Республики</w:t>
            </w:r>
            <w:r w:rsidR="003F1FCE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F1FCE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стимулов для повышения эффективности бюджетных расходов и качества управления финансами муниципальных образований в Удмуртской Республике;</w:t>
            </w:r>
          </w:p>
          <w:p w:rsidR="00E46B9F" w:rsidRPr="00AB0C89" w:rsidRDefault="00E46B9F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совершенствование информационных систем, используемых для управления общественными (государственными и муниципальными) финансами в Удмуртской Республике;</w:t>
            </w:r>
          </w:p>
          <w:p w:rsidR="003F1FCE" w:rsidRPr="00544F41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повышение открытости и прозрачности бюджетного процесса в Удмуртской Республике 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Оценка качества управления государственными финансами Удмуртской Республики, определяемая Министерством финансов Российской Федерации;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средний уровень </w:t>
            </w:r>
            <w:proofErr w:type="gram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качества финансового менеджмента главных распорядителей средств бюджета Удмуртской</w:t>
            </w:r>
            <w:proofErr w:type="gram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средний уровень качества управления муниципальными финансами по отношению к предыдущему году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отношение недополученных доходов по региональным налогам в результате действия налоговых льгот, установленных законодательным (представительным) органом государственной власти Удмуртской Республики к налоговым доходам бюджета Удмуртской Республики</w:t>
            </w:r>
            <w:r w:rsidR="00AD40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процентах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бюджетных ассигнований на реализацию подпрограммы за счет средств бюджета Удмуртс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кой Республики составит </w:t>
            </w:r>
            <w:r w:rsidR="009272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239 591,9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том числе: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2013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45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942,6 тыс. рублей;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2014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37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657,8 тыс. рублей;</w:t>
            </w:r>
          </w:p>
          <w:p w:rsidR="003F1FCE" w:rsidRPr="00E27306" w:rsidRDefault="00D32028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2015 году –</w:t>
            </w:r>
            <w:r w:rsidR="009272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21 633,3 </w:t>
            </w:r>
            <w:r w:rsidR="003F1FCE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2016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9272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43 889,2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2017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006,0 тыс. рублей;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2018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22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056,3 тыс. рублей;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2019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23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159,1 тыс. рублей;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2020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24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247,6 тыс. рублей.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 за счет средств бюджетов муниципальных образований в Удмуртской Республике на </w:t>
            </w:r>
            <w:proofErr w:type="spell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республиканской целевой программы «Повышение эффективности расходов бюджета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Удмуртской Республики (2011 - 2013 годы)» в 2013 году составили 13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621,5 тыс. рублей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внедрение в практику государственного управления долгосрочного бюджетного планирования;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 к составлению и исполнению бюджета Удмуртской Республики на основе программно-целевых принципов планирования, контроля и последующей оценки эффективности использования бюджетных средств;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надлежащего качества управления государственными финансами Удмуртской Республики;</w:t>
            </w:r>
          </w:p>
          <w:p w:rsidR="003F1FCE" w:rsidRPr="00E27306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средний уровень </w:t>
            </w:r>
            <w:proofErr w:type="gram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качества финансового менеджмента главных распорядителей средств бюджета Удмуртской Республики</w:t>
            </w:r>
            <w:proofErr w:type="gram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ниже 76,5 процента;</w:t>
            </w:r>
          </w:p>
          <w:p w:rsidR="003F1FCE" w:rsidRPr="00544F41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 качества упра</w:t>
            </w:r>
            <w:r w:rsidR="003B23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вления муниципальными финансами</w:t>
            </w:r>
            <w:r w:rsid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F1FCE" w:rsidRPr="00544F41" w:rsidRDefault="00544F41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681D5F" w:rsidRP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остижение </w:t>
            </w:r>
            <w:r w:rsidR="003F1FCE" w:rsidRP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социальной эффективности, выражающейся в повышении качества и доступности предоставляемых государственных и муниципальных услуг, за счет:</w:t>
            </w:r>
          </w:p>
          <w:p w:rsidR="003F1FCE" w:rsidRPr="00544F41" w:rsidRDefault="003F1FCE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изменения подходов к финансированию государственных (муниципальных) учреждений, создания конкурентной среды в общественном секторе;</w:t>
            </w:r>
          </w:p>
          <w:p w:rsidR="003F1FCE" w:rsidRDefault="00544F41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</w:t>
            </w:r>
            <w:r w:rsidR="003F1FCE" w:rsidRPr="0054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открытости информации о государственных и муниципальных финансах, деятельности ор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ганизаций общественного сектора;</w:t>
            </w:r>
          </w:p>
          <w:p w:rsidR="003F1FCE" w:rsidRPr="00E27306" w:rsidRDefault="00544F41" w:rsidP="00AD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повышения эффективности расходов бюджета Удмуртской Республики</w:t>
            </w:r>
          </w:p>
        </w:tc>
      </w:tr>
    </w:tbl>
    <w:p w:rsidR="006E6836" w:rsidRDefault="006E6836" w:rsidP="00E2730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417"/>
      <w:bookmarkStart w:id="4" w:name="Par547"/>
      <w:bookmarkEnd w:id="3"/>
      <w:bookmarkEnd w:id="4"/>
    </w:p>
    <w:p w:rsidR="006E6836" w:rsidRDefault="006E6836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FA3A91" w:rsidRDefault="003F1FCE" w:rsidP="003F1F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Паспорт подпрограммы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Нормативно-методическое обеспечение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и организация бюджетного процесса в Удмуртской Республике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E828A8" w:rsidRPr="00FA3A91" w:rsidRDefault="00E828A8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3686" w:rsidRDefault="00123686" w:rsidP="00E27306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710"/>
      <w:bookmarkStart w:id="6" w:name="Par794"/>
      <w:bookmarkEnd w:id="5"/>
      <w:bookmarkEnd w:id="6"/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Нормативно-методическое обеспечение и организация бюджетного процесса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5F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органы Удмуртской Республики; 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в Удмуртской Республике (по согласованию)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2013 - 2020 годы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102F0B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76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7B5E1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02F0B">
              <w:rPr>
                <w:rFonts w:ascii="Times New Roman" w:hAnsi="Times New Roman" w:cs="Times New Roman"/>
                <w:sz w:val="28"/>
                <w:szCs w:val="28"/>
              </w:rPr>
              <w:t xml:space="preserve">оставления </w:t>
            </w:r>
            <w:r w:rsidRPr="002F5768">
              <w:rPr>
                <w:rFonts w:ascii="Times New Roman" w:hAnsi="Times New Roman" w:cs="Times New Roman"/>
                <w:sz w:val="28"/>
                <w:szCs w:val="28"/>
              </w:rPr>
              <w:t xml:space="preserve">и исполнения бюджета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Удмуртской Республики, ведения бюджетного учета и формирования бюджетной отчетности</w:t>
            </w:r>
            <w:r w:rsidR="00102F0B" w:rsidRPr="00102F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5768" w:rsidRPr="00102F0B" w:rsidRDefault="00102F0B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5768" w:rsidRPr="00102F0B">
              <w:rPr>
                <w:rFonts w:ascii="Times New Roman" w:hAnsi="Times New Roman" w:cs="Times New Roman"/>
                <w:sz w:val="28"/>
                <w:szCs w:val="28"/>
              </w:rPr>
              <w:t>беспечение долгосрочной сбалансированности и устойчивости бюджета Удмуртской Республики</w:t>
            </w:r>
            <w:r w:rsidR="00C97A0D" w:rsidRPr="00102F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5768" w:rsidRPr="00102F0B" w:rsidRDefault="00102F0B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F5768" w:rsidRPr="00102F0B">
              <w:rPr>
                <w:rFonts w:ascii="Times New Roman" w:hAnsi="Times New Roman" w:cs="Times New Roman"/>
                <w:sz w:val="28"/>
                <w:szCs w:val="28"/>
              </w:rPr>
              <w:t>овершенствование бюджетного процесса в Удмуртской Республике</w:t>
            </w:r>
            <w:r w:rsidR="00C97A0D" w:rsidRPr="00102F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5768" w:rsidRPr="002F5768" w:rsidRDefault="00102F0B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5768" w:rsidRPr="00102F0B">
              <w:rPr>
                <w:rFonts w:ascii="Times New Roman" w:hAnsi="Times New Roman" w:cs="Times New Roman"/>
                <w:sz w:val="28"/>
                <w:szCs w:val="28"/>
              </w:rPr>
              <w:t>беспечение нормативно-правового регулирования бюджетного процесса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C46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правовых актов, необходимых для обеспечения </w:t>
            </w:r>
            <w:r w:rsidR="00102F0B">
              <w:rPr>
                <w:rFonts w:ascii="Times New Roman" w:hAnsi="Times New Roman" w:cs="Times New Roman"/>
                <w:sz w:val="28"/>
                <w:szCs w:val="28"/>
              </w:rPr>
              <w:t xml:space="preserve">и совершенствования </w:t>
            </w:r>
            <w:r w:rsidRPr="00167C46">
              <w:rPr>
                <w:rFonts w:ascii="Times New Roman" w:hAnsi="Times New Roman" w:cs="Times New Roman"/>
                <w:sz w:val="28"/>
                <w:szCs w:val="28"/>
              </w:rPr>
              <w:t>бюджетного процесса;</w:t>
            </w:r>
          </w:p>
          <w:p w:rsidR="002F5768" w:rsidRPr="00102F0B" w:rsidRDefault="002F5768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обеспечение сбалансированности бюджета Удмуртской Республики в долгосрочном периоде;</w:t>
            </w:r>
          </w:p>
          <w:p w:rsidR="00AB0C89" w:rsidRPr="00102F0B" w:rsidRDefault="00AB0C89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</w:t>
            </w:r>
            <w:r w:rsidR="00102F0B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составления и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 бюджета Удмуртской Республики;</w:t>
            </w:r>
          </w:p>
          <w:p w:rsidR="00167C46" w:rsidRPr="00102F0B" w:rsidRDefault="00167C4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совершенствование формирования бюджетной (бухгалтерской) отчетности;</w:t>
            </w:r>
          </w:p>
          <w:p w:rsidR="00167C46" w:rsidRPr="00102F0B" w:rsidRDefault="00167C4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повышение прозрачности бюджетной (бухгалтерской) отчетности сектора государственного управления;</w:t>
            </w:r>
          </w:p>
          <w:p w:rsidR="00E27306" w:rsidRPr="00E27306" w:rsidRDefault="00167C4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создание резервов на исполнение расходных обязательств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Исполнение плана по налоговым и неналоговым доходам бюджета Удмуртской Республики за отчетный финансовый год</w:t>
            </w:r>
            <w:r w:rsidR="006C71E6">
              <w:rPr>
                <w:rFonts w:ascii="Times New Roman" w:hAnsi="Times New Roman" w:cs="Times New Roman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исполнение расходных обязательств Удмуртской Республики в соответствии с законом Удмуртской Республики о бюджете Удмуртской Республики</w:t>
            </w:r>
            <w:r w:rsidR="00681D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C71E6"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102F0B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 на реализацию подпрограммы за счет средств бюджета У</w:t>
            </w:r>
            <w:r w:rsidR="007521D6" w:rsidRPr="00102F0B">
              <w:rPr>
                <w:rFonts w:ascii="Times New Roman" w:hAnsi="Times New Roman" w:cs="Times New Roman"/>
                <w:sz w:val="28"/>
                <w:szCs w:val="28"/>
              </w:rPr>
              <w:t>дмуртской Республики составит 11</w:t>
            </w:r>
            <w:r w:rsidR="002D1245" w:rsidRPr="00102F0B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 w:rsidR="00927262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07 486,7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E27306" w:rsidRPr="00102F0B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в 2013 году </w:t>
            </w:r>
            <w:r w:rsidR="00B077E2" w:rsidRPr="00102F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="00B077E2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170,2 тыс. рублей;</w:t>
            </w:r>
          </w:p>
          <w:p w:rsidR="00E27306" w:rsidRPr="00102F0B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618,2 тыс. рублей;</w:t>
            </w:r>
          </w:p>
          <w:p w:rsidR="00E27306" w:rsidRPr="00102F0B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27262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11 285,6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7306" w:rsidRPr="00102F0B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27262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739 898,1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7306" w:rsidRPr="00102F0B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1245" w:rsidRPr="00102F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312,5 тыс. рублей;</w:t>
            </w:r>
          </w:p>
          <w:p w:rsidR="00E27306" w:rsidRPr="00102F0B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1245" w:rsidRPr="00102F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578,1 тыс. рублей;</w:t>
            </w:r>
          </w:p>
          <w:p w:rsidR="00E27306" w:rsidRPr="00102F0B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1245" w:rsidRPr="00102F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957,0 тыс. рублей;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1245" w:rsidRPr="00102F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D32028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667,0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Кроме того, ресурсным обеспечением подпрограммы являются расходы на реализацию установленных полномочий (функций) Министерством финансов Удмуртской Республики, отраженные в составе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681D5F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27306" w:rsidRPr="00E27306">
              <w:rPr>
                <w:rFonts w:ascii="Times New Roman" w:hAnsi="Times New Roman" w:cs="Times New Roman"/>
                <w:sz w:val="28"/>
                <w:szCs w:val="28"/>
              </w:rPr>
              <w:t>сполнение плана по налоговым и неналоговым доходам бюджета Удмуртской Республики за отчетный финансовый год не менее 100 процентов;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расходных обязательств Удмуртской Республики в соответствии с законом Удмуртской Республики о бюджете Удмуртской Республики не менее </w:t>
            </w:r>
            <w:r w:rsidR="0093238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</w:p>
        </w:tc>
      </w:tr>
    </w:tbl>
    <w:p w:rsidR="00731C29" w:rsidRDefault="00731C29" w:rsidP="002F576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1C29" w:rsidRDefault="00731C29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1C3E33" w:rsidRDefault="003F1FCE" w:rsidP="003F1F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Паспорт </w:t>
      </w:r>
      <w:r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  <w:r w:rsidR="00AF4A14"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Start"/>
      <w:r w:rsidR="00AF4A14"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Нормативно-методическое</w:t>
      </w:r>
      <w:proofErr w:type="gramEnd"/>
    </w:p>
    <w:p w:rsidR="00AF4A14" w:rsidRPr="001C3E33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и осуществление финансового контроля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в Удмуртской Республике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2F6360" w:rsidRPr="00FA3A91" w:rsidRDefault="002F6360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ar941"/>
      <w:bookmarkEnd w:id="7"/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Нормативно-методическое обеспечение и осуществление финансового контроля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Государственные органы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2013 - 2020 годы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01" w:rsidRPr="00102F0B" w:rsidRDefault="00481F01" w:rsidP="0048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финансового ко</w:t>
            </w:r>
            <w:r w:rsidR="00102F0B">
              <w:rPr>
                <w:rFonts w:ascii="Times New Roman" w:hAnsi="Times New Roman" w:cs="Times New Roman"/>
                <w:sz w:val="28"/>
                <w:szCs w:val="28"/>
              </w:rPr>
              <w:t>нтроля в Удмуртской Республике;</w:t>
            </w:r>
          </w:p>
          <w:p w:rsidR="00481F01" w:rsidRPr="00102F0B" w:rsidRDefault="00102F0B" w:rsidP="0048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81F01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результативности финансового </w:t>
            </w:r>
            <w:proofErr w:type="gramStart"/>
            <w:r w:rsidR="00481F01" w:rsidRPr="00102F0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="00481F01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бюджетных средств и исполнением бюджетного законодательства;</w:t>
            </w:r>
          </w:p>
          <w:p w:rsidR="00C97A0D" w:rsidRPr="00967970" w:rsidRDefault="00102F0B" w:rsidP="0048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81F01" w:rsidRPr="00102F0B">
              <w:rPr>
                <w:rFonts w:ascii="Times New Roman" w:hAnsi="Times New Roman" w:cs="Times New Roman"/>
                <w:sz w:val="28"/>
                <w:szCs w:val="28"/>
              </w:rPr>
              <w:t>беспечение нормативно</w:t>
            </w: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481F01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 регулирования осуществления финансового контроля на территории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20086C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контрольных мероприятий Министерством </w:t>
            </w:r>
            <w:r w:rsidRPr="0020086C">
              <w:rPr>
                <w:rFonts w:ascii="Times New Roman" w:hAnsi="Times New Roman" w:cs="Times New Roman"/>
                <w:sz w:val="28"/>
                <w:szCs w:val="28"/>
              </w:rPr>
              <w:t xml:space="preserve">финансов Удмуртской Республики в соответствии с Планом </w:t>
            </w:r>
            <w:r w:rsidR="001C3E33" w:rsidRPr="0020086C">
              <w:rPr>
                <w:rFonts w:ascii="Times New Roman" w:hAnsi="Times New Roman" w:cs="Times New Roman"/>
                <w:sz w:val="28"/>
                <w:szCs w:val="28"/>
              </w:rPr>
              <w:t>контрольных мероприятий</w:t>
            </w:r>
            <w:r w:rsidRPr="002008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86C">
              <w:rPr>
                <w:rFonts w:ascii="Times New Roman" w:hAnsi="Times New Roman" w:cs="Times New Roman"/>
                <w:sz w:val="28"/>
                <w:szCs w:val="28"/>
              </w:rPr>
              <w:t>создание условий и стимулов для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функционирования полноценных систем финансового контроля в государственных органах Удмуртской Республики;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содействие организации функционирования полноценных систем финансового контроля в муниципальных образованиях в Удмуртской Республике;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разработка и совершенствование нормативного и методического обеспечения финансового контроля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проведенных Министерством финансов Удмуртской </w:t>
            </w:r>
            <w:proofErr w:type="gramStart"/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Республики контрольных мероприятий использования средств бюджета Удмуртской Республики</w:t>
            </w:r>
            <w:proofErr w:type="gramEnd"/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к числу запланированных мероприятий</w:t>
            </w:r>
            <w:r w:rsidR="006C71E6">
              <w:rPr>
                <w:rFonts w:ascii="Times New Roman" w:hAnsi="Times New Roman" w:cs="Times New Roman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удельный вес главных распорядителей средств бюджета Удмуртской Республики, осуществляющих финансовый контроль, в общем количестве главных распорядителей средств бюджета Удмуртской Республики, на которых в соответствии с законодательством возложены функции по финансовому контролю</w:t>
            </w:r>
            <w:r w:rsidR="006C71E6">
              <w:rPr>
                <w:rFonts w:ascii="Times New Roman" w:hAnsi="Times New Roman" w:cs="Times New Roman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удельный вес муниципальных образований в Удмуртской Республике, осуществляющих финансовый контроль, в общем количестве муниципальных образований в Удмуртской Республике</w:t>
            </w:r>
            <w:r w:rsidR="00681D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C71E6"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Ресурсным обеспечением подпрограммы являются расходы на реализацию установленных полномочий (функций) Министерством финансов Удмуртской Республики, отраженные в составе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01" w:rsidRPr="00102F0B" w:rsidRDefault="00681D5F" w:rsidP="0048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27306" w:rsidRPr="00E27306">
              <w:rPr>
                <w:rFonts w:ascii="Times New Roman" w:hAnsi="Times New Roman" w:cs="Times New Roman"/>
                <w:sz w:val="28"/>
                <w:szCs w:val="28"/>
              </w:rPr>
              <w:t>редупреждение и недопущение нарушений бюджетного законодательства участниками бюджетного процесса, а также бюджетными и автономными учреждениями Удмуртской Республики</w:t>
            </w:r>
            <w:r w:rsidR="00E27306" w:rsidRPr="00102F0B">
              <w:rPr>
                <w:rFonts w:ascii="Times New Roman" w:hAnsi="Times New Roman" w:cs="Times New Roman"/>
                <w:sz w:val="28"/>
                <w:szCs w:val="28"/>
              </w:rPr>
              <w:t>, государственными унитарными предприятиями Удмуртской Республики</w:t>
            </w:r>
            <w:r w:rsidR="00481F01" w:rsidRPr="00102F0B">
              <w:rPr>
                <w:rFonts w:ascii="Times New Roman" w:hAnsi="Times New Roman" w:cs="Times New Roman"/>
                <w:sz w:val="28"/>
                <w:szCs w:val="28"/>
              </w:rPr>
              <w:t>, иными юридическими лицами, индивидуальными предпринимателями, физическими лицами, получающими бюджетные средства;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привлечение к административной ответственности и (или) применение бюджетных мер принуждения в случаях выявления бюджетных правонарушений;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бюджетных расходов</w:t>
            </w:r>
          </w:p>
        </w:tc>
      </w:tr>
    </w:tbl>
    <w:p w:rsidR="00481F01" w:rsidRDefault="00481F01" w:rsidP="00102F0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Par1040"/>
      <w:bookmarkStart w:id="9" w:name="Par1154"/>
      <w:bookmarkEnd w:id="8"/>
      <w:bookmarkEnd w:id="9"/>
    </w:p>
    <w:p w:rsidR="00AF4A14" w:rsidRPr="00FA3A91" w:rsidRDefault="003F1FCE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Паспорт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подпрограммы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</w:t>
      </w:r>
      <w:proofErr w:type="gramStart"/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государственным</w:t>
      </w:r>
      <w:proofErr w:type="gramEnd"/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долгом Удмуртской Республики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AF4A14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306" w:rsidRPr="00FA3A91" w:rsidRDefault="00E27306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государственн</w:t>
            </w:r>
            <w:r w:rsidR="00681D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ым долгом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органы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2013 - 2020 годы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не выделяются</w:t>
            </w:r>
          </w:p>
        </w:tc>
      </w:tr>
      <w:tr w:rsidR="00E27306" w:rsidRPr="00E27306" w:rsidTr="005F06E4">
        <w:trPr>
          <w:trHeight w:val="92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AF" w:rsidRPr="005B36CA" w:rsidRDefault="00C97A0D" w:rsidP="005F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06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Эффективное управление государственным долгом</w:t>
            </w:r>
            <w:r w:rsidR="008168FE" w:rsidRPr="005F06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61" w:rsidRDefault="00301561" w:rsidP="00301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Соблюдение предельных значений по объемам</w:t>
            </w:r>
            <w:r w:rsidRPr="00AB0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государственного долга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расходам на его </w:t>
            </w:r>
            <w:r w:rsidRPr="00D00D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обслуживание,</w:t>
            </w:r>
            <w:r w:rsidRPr="00AB0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установленных Бюджетным кодексом Российской Федерации;</w:t>
            </w:r>
          </w:p>
          <w:p w:rsidR="005F06E4" w:rsidRDefault="005F06E4" w:rsidP="00301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минимизация стоимости государственных заимствований Удмуртской Республики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Отношение объема государственного долга Удмуртской Республики к годовому объему доходов бюджета Удмуртской Республики без учета безвозмездных поступлений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отношение расходов на обслуживание государственного долга Удмуртской Республики к объему расходов бюджета Удмуртской Республики (за исключением объема расходов, которые осуществляются за счет субвенций, предоставляемых из бюджетов бюджетной системы Российской Федерации)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отношение объема просроченной задолженности по долговым обязательствам Удмуртской Республики к общему объему государственного долга Удмуртской Республики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отношение объема выплат по государственным гарантиям к общему объему предоставленных Удмуртской Республикой государственных гарантий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681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отношение объема заимствований Удмуртской Республики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Удмуртской Республики</w:t>
            </w:r>
            <w:r w:rsidR="00681D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процентах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бюджетных ассигнований на реализацию подпрограммы за счет средств бюджета Удмуртской Республики составит 23</w:t>
            </w:r>
            <w:r w:rsidR="00A63A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397 126,0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том числе: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2013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825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453,5 тыс. рублей;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2014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555,0 тыс. рублей;</w:t>
            </w:r>
          </w:p>
          <w:p w:rsidR="00E27306" w:rsidRPr="00E27306" w:rsidRDefault="00B077E2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9272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2015 году – 2 903 965,1</w:t>
            </w:r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E27306" w:rsidRPr="00E27306" w:rsidRDefault="00927262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2016 году – 3 032 916,0</w:t>
            </w:r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E27306" w:rsidRPr="00E27306" w:rsidRDefault="00B077E2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2017 году – 3 121 406,3</w:t>
            </w:r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2018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276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812,7 тыс. рублей;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2019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440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653,3 тыс. рублей;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2020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602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364,1 тыс. рублей.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Кроме того, ресурсным обеспечением подпрограммы в части реализации управленческих функций в рамках подпрограммы являются расходы на реализацию установленных полномочий (функций) Министерством финансов Удмуртской Республики, отраженные в составе подпрограммы «Создание условий для реализации государственной программы»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681D5F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облюдение ограничений по объему государственного долга Удмуртской Республики, установленных Бюджетным кодексом Российской Федерации (не более 100 процентов к годовому объему доходов без учета безвозмездных поступлений);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соблюдение ограничений по расходам на обслуживание государственного долга Удмуртской Республики, установленных Бюджетным </w:t>
            </w:r>
            <w:hyperlink r:id="rId8" w:history="1">
              <w:r w:rsidRPr="00E2730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кодексом</w:t>
              </w:r>
            </w:hyperlink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Российской Федерации (не более 15 процентов к объему расходов бюджета Удмуртской Республики, за исключением объема расходов, которые осуществляются за счет субвенций, предоставляемых из бюджетов бюджетной системы Российской Федерации);</w:t>
            </w:r>
          </w:p>
          <w:p w:rsidR="001C155B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недопущение просроченной задолженности по долговым обязательствам Удмуртской Республики;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соблюдение ограничений по объему выплат по государственным гарантиям Удмуртской Республики (не более 10 процентов к общему объему предоставленных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Удмуртской Республикой государственных гарантий);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соблюдение ограничений по объему заимствований Удмуртской Республики в отчетном финансовом году, установленных Бюджетным кодексом Российской Федерации (не более 100 процентов к сумме, направляемой в отчетном финансовом году на финансирование дефицита бюджета и (или) погашение долговых обязательств бюджета Удмуртской Республики)</w:t>
            </w:r>
          </w:p>
        </w:tc>
      </w:tr>
    </w:tbl>
    <w:p w:rsidR="00C43A07" w:rsidRDefault="00C43A07" w:rsidP="00E2730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Par1260"/>
      <w:bookmarkStart w:id="11" w:name="Par1401"/>
      <w:bookmarkEnd w:id="10"/>
      <w:bookmarkEnd w:id="11"/>
    </w:p>
    <w:p w:rsidR="006E6836" w:rsidRDefault="006E6836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FA3A91" w:rsidRDefault="003F1FCE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Паспорт подпрограммы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системы межбюджетных отношений,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повышению уровня бюджетной обеспеченности</w:t>
      </w:r>
    </w:p>
    <w:p w:rsidR="00AF4A14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образований в Удмуртской Республике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3F1FCE" w:rsidRPr="00FA3A91" w:rsidRDefault="003F1FCE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3A07" w:rsidRDefault="00C43A07" w:rsidP="00DC6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Par1405"/>
      <w:bookmarkStart w:id="13" w:name="Par1517"/>
      <w:bookmarkEnd w:id="12"/>
      <w:bookmarkEnd w:id="13"/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системы межбюджетных отношений, содействие повышению уровня бюджетной обеспеченности муниципальных образований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Органы местного самоуправления в Удмуртской Республике (по согласованию)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2013 - 2020 годы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не выделяются</w:t>
            </w:r>
          </w:p>
          <w:p w:rsidR="00447A44" w:rsidRPr="00E27306" w:rsidRDefault="00447A44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970" w:rsidRDefault="00542DBB" w:rsidP="009679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совершенствование механизма </w:t>
            </w:r>
            <w:r w:rsidRPr="00AF7A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распределения межбюджетных трансфертов из бюджета Удмуртской Республики бюджетам муниципальных образований в Удмуртской Республике</w:t>
            </w:r>
            <w:r w:rsidR="00967970" w:rsidRPr="00102F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3778" w:rsidRPr="00967970" w:rsidRDefault="00102F0B" w:rsidP="00AA37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sz w:val="28"/>
                <w:szCs w:val="28"/>
              </w:rPr>
              <w:t>содействие обеспечению</w:t>
            </w:r>
            <w:r w:rsidR="00AA3778" w:rsidRPr="00102F0B">
              <w:rPr>
                <w:rFonts w:ascii="Times New Roman" w:hAnsi="Times New Roman" w:cs="Times New Roman"/>
                <w:sz w:val="28"/>
                <w:szCs w:val="28"/>
              </w:rPr>
              <w:t xml:space="preserve"> сбалансированности бюджетов муниципальных образований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Выравнивание уровня бюджетной обеспеченности муниципальных образований в Удмуртской Республике, совершенствование распределения дотаций на выравнивание уровня бюджетной обеспеченности;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стимулирование развития муниципальных образований в Удмуртской Республике;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поддержка мер по обеспечению сбалансированности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бюджетов муниципальных образований в Удмуртской Республике;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стимулов для повышения качества управления муниципальными финансами муниципальных образований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межбюджетных трансфертов из бюджета Удмуртской Республики (за исключением субвенций, а также субсидий, предоставленных на </w:t>
            </w:r>
            <w:proofErr w:type="spell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бюджетных инвестиций в объекты муниципальной собственности) в объеме собственных доходов консолидированных бюджетов муниципальных районов и городских округов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дотаций в объеме межбюджетных трансфертов из бюджета Удмуртской Республики бюджетам муниципальных образований в Удмуртской Республике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просроченной кредиторской задолженности в расходах бюджетов муниципальных образований в Удмуртской Республике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отношение дефицита бюджетов муниципальных образований в Удмуртской Республике к доходам бюджетов муниципальных образований в Удмуртской Республике, рассчитанное в соответствии с требованиями Бюджетного кодекса Российской Федерации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муниципальных образований в Удмуртской Республике, соблюдающих установленные бюджетным законодательством Российской Федерации ограничения по объемам муниципального долга и расходам на его обслуживание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долговая нагрузка на бюджеты муниципальных образований в Удмуртской Республике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процентах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уровень качества управления муниципальными финансами муниципальных районов и городских округов по результатам мониторинга и оценки качества управления муниципальными финансами муниципальных образований в Удмуртской Республике</w:t>
            </w:r>
            <w:r w:rsidR="001C1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1C1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балл</w:t>
            </w:r>
            <w:r w:rsidR="006C7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ах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102F0B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 бюджетных ассигнований на реализацию подпрограммы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бюджета У</w:t>
            </w:r>
            <w:r w:rsidR="00A63AFC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дму</w:t>
            </w:r>
            <w:r w:rsidR="002D1245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ртской Республики составит 25 601 519,8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:rsidR="00E27306" w:rsidRPr="00102F0B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2013 году 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911,7 тыс. рублей;</w:t>
            </w:r>
          </w:p>
          <w:p w:rsidR="00E27306" w:rsidRPr="00102F0B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2014 году 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854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898,9 тыс. рублей;</w:t>
            </w:r>
          </w:p>
          <w:p w:rsidR="00E27306" w:rsidRPr="00102F0B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2015 году 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A63AFC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2 747 961,5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E27306" w:rsidRPr="00102F0B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2016 году 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A63AFC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2 806 891,0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E27306" w:rsidRPr="00102F0B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2017 году 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2D1245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2 767 922,0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E27306" w:rsidRPr="00102F0B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 2018 году 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2D1245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2 904 922,9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E27306" w:rsidRPr="00102F0B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2019 году 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2D1245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3 048 774,2</w:t>
            </w:r>
            <w:r w:rsidR="00A63AFC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2020 году </w:t>
            </w:r>
            <w:r w:rsidR="00B077E2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2D1245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3 191 237,6</w:t>
            </w:r>
            <w:r w:rsidR="00A63AFC"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2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рублей.</w:t>
            </w:r>
          </w:p>
          <w:p w:rsidR="00E27306" w:rsidRPr="00E27306" w:rsidRDefault="00E27306" w:rsidP="001C1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Кроме того, ресурсным обеспечением подпрограммы в части реализации управленческих функций в рамках подпрограммы являются расходы на реализацию установленных полномочий (функций) Министерством финансов Удмуртской Республики, отраженные в составе подпрограммы</w:t>
            </w:r>
            <w:r w:rsidRPr="00D338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реализации государственной программы</w:t>
            </w:r>
            <w:r w:rsidRPr="00D338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E27306" w:rsidRPr="00E27306" w:rsidTr="00967970">
        <w:trPr>
          <w:trHeight w:val="9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8F6E63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оля межбюджетных трансфертов из бюджета Удмуртской Республики (за исключением субвенций, а также субсидий, предоставленных на </w:t>
            </w:r>
            <w:proofErr w:type="spellStart"/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бюджетных инвестиций в объекты муниципальной собственности) в объеме собственных доходов консолидированных бюджетов муниципальных районов и городских округов составит не более 50 процентов;</w:t>
            </w:r>
          </w:p>
          <w:p w:rsidR="00E27306" w:rsidRPr="00E27306" w:rsidRDefault="00E27306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дотаций в объеме межбюджетных трансфертов из бюджета Удмуртской Республики бюджетам муниципальных образований в Удмуртской Республике составит не менее 10 процентов;</w:t>
            </w:r>
          </w:p>
          <w:p w:rsidR="00E27306" w:rsidRPr="00E27306" w:rsidRDefault="00E27306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просроченной кредиторской задолженности не превысит 1 процента в расходах бюджетов муниципальных образований в Удмуртской Республике;</w:t>
            </w:r>
          </w:p>
          <w:p w:rsidR="00E27306" w:rsidRPr="00E27306" w:rsidRDefault="00E27306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соблюдение всеми муниципальными образованиями в Удмуртской Республике ограничений по объему дефицитов бюджетов муниципальных образований, установленных Бюджетным кодексом Российской Федерации;</w:t>
            </w:r>
          </w:p>
          <w:p w:rsidR="00E27306" w:rsidRPr="00E27306" w:rsidRDefault="00E27306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соблюдение всеми муниципальными </w:t>
            </w:r>
            <w:proofErr w:type="gram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образованиями</w:t>
            </w:r>
            <w:proofErr w:type="gram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Удмуртской Республике установленных бюджетным законодательством Российской Федерации ограничений по объемам муниципального долга и расходам на его обслуживание;</w:t>
            </w:r>
          </w:p>
          <w:p w:rsidR="00E27306" w:rsidRPr="00E27306" w:rsidRDefault="00E27306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уровень качества управления муниципальными финансами муниципальных образований в Удмуртской Республике (среднее значение) не ниже 39 баллов</w:t>
            </w:r>
          </w:p>
        </w:tc>
      </w:tr>
    </w:tbl>
    <w:p w:rsidR="00C43A07" w:rsidRPr="00FA3A91" w:rsidRDefault="00C43A07" w:rsidP="00DC6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38FF" w:rsidRDefault="00D338FF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Par1746"/>
      <w:bookmarkEnd w:id="14"/>
    </w:p>
    <w:p w:rsidR="00AF4A14" w:rsidRPr="00FA3A91" w:rsidRDefault="003F1FCE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Паспорт подпрограммы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реализации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Par1749"/>
      <w:bookmarkEnd w:id="15"/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государственной программы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2013 - 2020 годы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реализации государственной программы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Выполнение полномочий (функций) Министерством финансов Удмуртской Республики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Уровень выполнения значений целевых показателей (индикаторов) государственной программы</w:t>
            </w:r>
            <w:r w:rsidR="008F6E6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C71E6"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подпрограммы за счет средств бюджета Удмуртской</w:t>
            </w:r>
            <w:r w:rsidR="00F42F86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составит 811</w:t>
            </w:r>
            <w:r w:rsidR="003C1038">
              <w:rPr>
                <w:rFonts w:ascii="Times New Roman" w:hAnsi="Times New Roman" w:cs="Times New Roman"/>
                <w:sz w:val="28"/>
                <w:szCs w:val="28"/>
              </w:rPr>
              <w:t> 100,2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2013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91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526,7 тыс. рублей;</w:t>
            </w:r>
          </w:p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94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305,1 тыс. рублей;</w:t>
            </w:r>
          </w:p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42F86">
              <w:rPr>
                <w:rFonts w:ascii="Times New Roman" w:hAnsi="Times New Roman" w:cs="Times New Roman"/>
                <w:sz w:val="28"/>
                <w:szCs w:val="28"/>
              </w:rPr>
              <w:t xml:space="preserve"> 91 719,9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42F86">
              <w:rPr>
                <w:rFonts w:ascii="Times New Roman" w:hAnsi="Times New Roman" w:cs="Times New Roman"/>
                <w:sz w:val="28"/>
                <w:szCs w:val="28"/>
              </w:rPr>
              <w:t xml:space="preserve"> 87 424,6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585,5 тыс. рублей;</w:t>
            </w:r>
          </w:p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108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764,8 тыс. рублей;</w:t>
            </w:r>
          </w:p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203,0 тыс. рублей;</w:t>
            </w:r>
          </w:p>
          <w:p w:rsidR="00D338FF" w:rsidRPr="00D338FF" w:rsidRDefault="00D338FF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119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570,6 тыс. рублей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8F6E63" w:rsidP="008F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338FF" w:rsidRPr="00D338FF">
              <w:rPr>
                <w:rFonts w:ascii="Times New Roman" w:hAnsi="Times New Roman" w:cs="Times New Roman"/>
                <w:sz w:val="28"/>
                <w:szCs w:val="28"/>
              </w:rPr>
              <w:t>оздание условий для реализации государственной программы и достижение на конец ее реализации установленных значений всех целевых показателей государственной программы и ее подпрограмм</w:t>
            </w:r>
          </w:p>
        </w:tc>
      </w:tr>
    </w:tbl>
    <w:p w:rsidR="00AF4A14" w:rsidRDefault="00AF4A14" w:rsidP="005A74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6E63" w:rsidRDefault="008F6E63" w:rsidP="006C71E6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224A" w:rsidRDefault="004D224A" w:rsidP="006C71E6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224A" w:rsidRDefault="004D224A" w:rsidP="006C71E6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649" w:rsidRPr="004D224A" w:rsidRDefault="00BA7649" w:rsidP="00BA76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Приоритеты государственной политики, цели, задачи</w:t>
      </w:r>
    </w:p>
    <w:p w:rsidR="00BA7649" w:rsidRPr="004D224A" w:rsidRDefault="00BA7649" w:rsidP="00BA76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в сфере социально-экономического развития, в рамках</w:t>
      </w:r>
    </w:p>
    <w:p w:rsidR="00BA7649" w:rsidRPr="004D224A" w:rsidRDefault="00BA7649" w:rsidP="00BA76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которой</w:t>
      </w:r>
      <w:proofErr w:type="gramEnd"/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реализуется государственная программа</w:t>
      </w:r>
    </w:p>
    <w:p w:rsidR="00BA7649" w:rsidRPr="004D224A" w:rsidRDefault="00BA7649" w:rsidP="00BA764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649" w:rsidRPr="004D224A" w:rsidRDefault="00BA7649" w:rsidP="00BA764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Система управления общественными финансами является инструментом реализации государственной социально-экономической политики. От эффективности этой системы во многом зависит эффективность государственного управления, достижение стратегических целей социально-экономического развития Удмуртской Республики, в том числе повышение уровня и качества жизни населения, устойчивый экономический рост, модернизация экономики и социальной сферы.</w:t>
      </w:r>
    </w:p>
    <w:p w:rsidR="00BA7649" w:rsidRPr="004D224A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24A">
        <w:rPr>
          <w:rFonts w:ascii="Times New Roman" w:hAnsi="Times New Roman" w:cs="Times New Roman"/>
          <w:sz w:val="28"/>
          <w:szCs w:val="28"/>
        </w:rPr>
        <w:t xml:space="preserve">Приоритеты государственной политики в сфере реализации государственной программы определены в следующих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 стратегического планирования: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Концепция долгосрочного социально-экономического развития Российской Федерации на период 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2020 года,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распоряжением Правительства Российской Федерации от 17 ноября 2008 года №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1662-р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</w:t>
      </w:r>
      <w:hyperlink r:id="rId9" w:history="1">
        <w:r w:rsidRPr="004D224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программа</w:t>
        </w:r>
      </w:hyperlink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«Управление государственными финансами и регулирование финансовых рынков»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Российской Федерации от 15 апреля 2014 года №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320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</w:t>
      </w:r>
      <w:hyperlink r:id="rId10" w:history="1">
        <w:r w:rsidRPr="004D224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программа</w:t>
        </w:r>
      </w:hyperlink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«Создание условий для эффективного и ответственного управления региональными и муниципальными финансами, повышения устойчивости бюджетов субъектов Российской Федерации»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Российской Федерации от 15 апреля 2014 года №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310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социально-экономического развития Удмуртской Рес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публики на период до 2025 года,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Законом Удмуртской Республики от 9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октября 2009 года № 40-РЗ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Закон Удмуртской Республики от 18 декабря 2014 года № 81-РЗ «О стратегическом планировании в Удмуртской Республике и внесении изменений в отдельные законы Удмуртской Республики»;</w:t>
      </w:r>
    </w:p>
    <w:p w:rsidR="00BA7649" w:rsidRPr="004D224A" w:rsidRDefault="00BE7BB4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BA7649" w:rsidRPr="004D224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План</w:t>
        </w:r>
      </w:hyperlink>
      <w:r w:rsidR="00BA7649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по реализации </w:t>
      </w:r>
      <w:hyperlink r:id="rId12" w:history="1">
        <w:r w:rsidR="00BA7649" w:rsidRPr="004D224A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Стратегии</w:t>
        </w:r>
      </w:hyperlink>
      <w:r w:rsidR="00BA7649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Удмуртской Рес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публики на период до 2025 года, </w:t>
      </w:r>
      <w:r w:rsidR="00BA7649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ный</w:t>
      </w:r>
      <w:r w:rsidR="00BA7649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Удмуртской Республик</w:t>
      </w:r>
      <w:r w:rsidR="0084746A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и от 10 октября 2014 года № 383</w:t>
      </w:r>
      <w:r w:rsidR="00BA7649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24A">
        <w:rPr>
          <w:rFonts w:ascii="Times New Roman" w:hAnsi="Times New Roman" w:cs="Times New Roman"/>
          <w:sz w:val="28"/>
          <w:szCs w:val="28"/>
        </w:rPr>
        <w:t xml:space="preserve">В соответствии с указанными документами сформированы следующие приоритеты государственной политики в рамках реализации государственной программы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«Управление государственными финансами»: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1) обеспечение долгосрочной сбалансированности и устойчивости бюджета Удмуртской Республики, что является важнейшей предпосылкой финансового обеспечения принятых расходных обязательств Удмуртской Республики и создает базовые условия для социально-экономического развития Удмуртской Республики;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повышение эффективности бюджетных расходов, оптимизация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действующих расходных обязательств;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3) развитие информационной системы управления государственными и муниципальными финансами в Удмуртской Республике.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Направления преобразований в сфере применения информационных и телекоммуникационных технологий для управления общественными финансами в Российской Федерации определены </w:t>
      </w:r>
      <w:hyperlink r:id="rId13" w:history="1">
        <w:r w:rsidRPr="004D224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Концепцией</w:t>
        </w:r>
      </w:hyperlink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создания и развития государственной интегрированной информационной системы управления общественными финансами «Электронный бюджет», утвержденной распоряжением Правительства Российской Федерации от      20 июля 2011 года № 1275-р. Органам исполнительной власти субъектов Российской Федерации рекомендовано при разработке систем управления государственными (муниципальными) финансами руководствоваться положениями указанной Концепции;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4) соблюдение сроков составления и внесения проекта бюджета Удмуртской Республики в Государственный Совет Удмуртской Республики, исполнение закона Удмуртской Республики о бюджете на очередной финансовый год и плановый период, формирование полной и достоверной бухгалтерской и бюджетной отчетности;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5) развитие системы государственного (муниципального) финансового контроля.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Внедрение новых принципов управления общественными финансами - повышение эффективности бюджетных расходов, составление и исполнение бюджета на основе программно-целевых принципов, финансирование государственных учреждений на основе государственных заданий, расширение полномочий и повышение ответственности главных распорядителей бюджетных сре</w:t>
      </w:r>
      <w:proofErr w:type="gramStart"/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дств в б</w:t>
      </w:r>
      <w:proofErr w:type="gramEnd"/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юджетном процессе - требуют преобразований в сфере организации финансового контроля. Правовые основания для таких преобразований предусмотрены Федеральным </w:t>
      </w:r>
      <w:hyperlink r:id="rId14" w:history="1">
        <w:r w:rsidRPr="004D224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23 июля 2013 года № 252-ФЗ «О внесении изменений в Бюджетный кодекс Российской Федерации и отдельные законодательные акты Российской Федерации»;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безусловное исполнение и обслуживание принятых долговых обязательств Удмуртской Республики без нарушения сроков и объемов их погашения, соблюдение ограничений по объему государственного долга и расходам на его обслуживание, установленных Бюджетным </w:t>
      </w:r>
      <w:hyperlink r:id="rId15" w:history="1">
        <w:r w:rsidRPr="004D224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7) повышение уровня бюджетной обеспеченности муниципальных образований в Удмуртской Республике за счет создания стимулов для расширения собственной доходной базы местных бюджетов, а также совершенствования распределения дотаций на выравнивание уровня бюджетной обеспеченности муниципальных образований в Удмуртской Республике.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Механизмом, обеспечивающим проведение единой государственной политики на территории Удмуртской Республики, является предоставление субсидий на </w:t>
      </w:r>
      <w:proofErr w:type="spellStart"/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расходных обязательств по направлениям, обеспечивающим решение приоритетных задач социально-экономического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развития Удмуртской Республики.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Безусловным является финансовое обеспечение переданных органам местного самоуправления в Удмуртской Республике отдельных государственных полномочий.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приоритетами государственной бюджетной политики определены цели и задачи в сфере реализации государственной программы.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Целью государственной программы является обеспечение исполнения расходных обязательств Удмуртской Республики при сохранении долгосрочной сбалансированности и устойчивости бюджета Удмуртской Республики, повышение эффективности бюджетных расходов и качества финансового менеджмента в общественном секторе.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указанной цели планируется решение следующих задач: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1) создание условий для повышения эффективности бюджетных расходов и качества управления государственными и муниципальными финансами в Удмуртской Республике, повышения качества финансового менеджмента в секторе государственного управления, обеспечение долгосрочной сбалансированности и устойчивости бюджета Удмуртской Республики;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2) нормативно-методическое обеспечение бюджетного процесса в Удмуртской Республике, организация планирования и исполнения бюджета Удмуртской Республики, кассового обслуживания исполнения бюджета Удмуртской Республики, ведения бюджетного учета и формирования бюджетной отчетности;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нормативно-методическое обеспечение и осуществление финансового </w:t>
      </w:r>
      <w:proofErr w:type="gramStart"/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использованием средств бюджета Удмуртской Республики и исполнением бюджетного законодательства, совершенствование методов финансового контроля;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4) проведение консервативной долговой политики;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5) совершенствование системы распределения межбюджетных трансфертов из бюджета Удмуртской Республики бюджетам муниципальных образований в Удмуртской Республике, содействие повышению уровня бюджетной обеспеченности муниципальных образований в Удмуртской Республике;</w:t>
      </w:r>
    </w:p>
    <w:p w:rsidR="00BA7649" w:rsidRPr="004D224A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6) развитие информационной системы управления государственными и муниципальными финансами в Удмуртской Республике.</w:t>
      </w:r>
    </w:p>
    <w:p w:rsidR="00BA7649" w:rsidRPr="004D224A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Задачи государственной программы будут решаться в рамках подпрограмм государственной программы.</w:t>
      </w:r>
    </w:p>
    <w:p w:rsidR="00BA7649" w:rsidRPr="004D224A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 государственной программы и их значениях приведены в приложении 1 к государственной программе.</w:t>
      </w:r>
    </w:p>
    <w:p w:rsidR="00BA7649" w:rsidRPr="004D224A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</w:t>
      </w:r>
      <w:r w:rsidR="0020086C"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их значениях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разрезе муниципальных образований в Удмуртской Республике приведены в приложении 1а к государственной программе.</w:t>
      </w:r>
    </w:p>
    <w:p w:rsidR="00BA7649" w:rsidRPr="004D224A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основных мероприятий государственной программы с описанием ожидаемых результатов их реализации приведен в приложении 2 к государственной программе.</w:t>
      </w:r>
    </w:p>
    <w:p w:rsidR="00BA7649" w:rsidRPr="004D224A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реализации государственной программы в рамках своих полномочий участвуют государственные органы Удмуртской Республики.</w:t>
      </w:r>
    </w:p>
    <w:p w:rsidR="0084746A" w:rsidRPr="004D224A" w:rsidRDefault="0084746A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sz w:val="28"/>
          <w:szCs w:val="28"/>
        </w:rPr>
        <w:t xml:space="preserve">Основные меры государственного регулирования в сфере реализации государственной программы приведены в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приложении 3</w:t>
      </w:r>
      <w:r w:rsidRPr="004D224A">
        <w:rPr>
          <w:rFonts w:ascii="Times New Roman" w:hAnsi="Times New Roman" w:cs="Times New Roman"/>
          <w:sz w:val="28"/>
          <w:szCs w:val="28"/>
        </w:rPr>
        <w:t xml:space="preserve"> к государственной программе.</w:t>
      </w:r>
    </w:p>
    <w:p w:rsidR="00BA7649" w:rsidRPr="004D224A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Прогноз сводных показателей государственных заданий на оказание государственных услуг, выполнение государственных работ государственными учреждениями Удмуртской Республики по государственной программе приведен в приложении 4 к государственной программе.</w:t>
      </w:r>
    </w:p>
    <w:p w:rsidR="0084746A" w:rsidRPr="004D224A" w:rsidRDefault="0084746A" w:rsidP="008474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sz w:val="28"/>
          <w:szCs w:val="28"/>
        </w:rPr>
        <w:t xml:space="preserve">Информация по финансовому обеспечению государственной программы за счет средств бюджета Удмуртской Республики по годам ее реализации приведена в </w:t>
      </w: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приложении 5 </w:t>
      </w:r>
      <w:r w:rsidRPr="004D224A">
        <w:rPr>
          <w:rFonts w:ascii="Times New Roman" w:hAnsi="Times New Roman" w:cs="Times New Roman"/>
          <w:sz w:val="28"/>
          <w:szCs w:val="28"/>
        </w:rPr>
        <w:t>к государственной программе.</w:t>
      </w:r>
    </w:p>
    <w:p w:rsidR="00BA7649" w:rsidRPr="004D224A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Прогнозная (справочная) </w:t>
      </w:r>
      <w:hyperlink r:id="rId16" w:history="1">
        <w:r w:rsidRPr="004D224A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оценка</w:t>
        </w:r>
      </w:hyperlink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ресурсного обеспечения реализации государственной программы приведена в приложении 6 к государственной программе.</w:t>
      </w:r>
    </w:p>
    <w:p w:rsidR="00BA7649" w:rsidRPr="004D224A" w:rsidRDefault="00BA7649" w:rsidP="00BA76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224A">
        <w:rPr>
          <w:rFonts w:ascii="Times New Roman" w:hAnsi="Times New Roman" w:cs="Times New Roman"/>
          <w:color w:val="000000" w:themeColor="text1"/>
          <w:sz w:val="28"/>
          <w:szCs w:val="28"/>
        </w:rPr>
        <w:t>Правила предоставления, распределения и расходования субсидии из бюджета Удмуртской Республики бюджетам муниципальных районов (городских округов) на реализацию муниципальных программ (подпрограмм), направленных на повышение эффективности бюджетных расходов приведены в приложении 7 к государственной программе.</w:t>
      </w:r>
    </w:p>
    <w:p w:rsidR="00BA7649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BA7649" w:rsidRPr="00FA3A91" w:rsidRDefault="00BA7649" w:rsidP="005A74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A7649" w:rsidRPr="00FA3A91" w:rsidSect="006C71E6">
      <w:headerReference w:type="default" r:id="rId17"/>
      <w:pgSz w:w="11906" w:h="16838"/>
      <w:pgMar w:top="1134" w:right="707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A44" w:rsidRDefault="00447A44" w:rsidP="00CC4AB4">
      <w:pPr>
        <w:spacing w:after="0" w:line="240" w:lineRule="auto"/>
      </w:pPr>
      <w:r>
        <w:separator/>
      </w:r>
    </w:p>
  </w:endnote>
  <w:endnote w:type="continuationSeparator" w:id="1">
    <w:p w:rsidR="00447A44" w:rsidRDefault="00447A44" w:rsidP="00C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A44" w:rsidRDefault="00447A44" w:rsidP="00CC4AB4">
      <w:pPr>
        <w:spacing w:after="0" w:line="240" w:lineRule="auto"/>
      </w:pPr>
      <w:r>
        <w:separator/>
      </w:r>
    </w:p>
  </w:footnote>
  <w:footnote w:type="continuationSeparator" w:id="1">
    <w:p w:rsidR="00447A44" w:rsidRDefault="00447A44" w:rsidP="00CC4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7A44" w:rsidRPr="007447DD" w:rsidRDefault="00447A44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47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47D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447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3938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7447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7A44" w:rsidRDefault="00447A4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810"/>
    <w:multiLevelType w:val="hybridMultilevel"/>
    <w:tmpl w:val="757C789E"/>
    <w:lvl w:ilvl="0" w:tplc="9A2E7FBA">
      <w:start w:val="1"/>
      <w:numFmt w:val="decimal"/>
      <w:lvlText w:val="%1."/>
      <w:lvlJc w:val="left"/>
      <w:pPr>
        <w:ind w:left="209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3F61E37"/>
    <w:multiLevelType w:val="hybridMultilevel"/>
    <w:tmpl w:val="9C70DC40"/>
    <w:lvl w:ilvl="0" w:tplc="199845D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5354B"/>
    <w:multiLevelType w:val="hybridMultilevel"/>
    <w:tmpl w:val="363621F4"/>
    <w:lvl w:ilvl="0" w:tplc="8DBE443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16A0726A">
      <w:start w:val="1"/>
      <w:numFmt w:val="decimal"/>
      <w:lvlText w:val="%2)"/>
      <w:lvlJc w:val="left"/>
      <w:pPr>
        <w:ind w:left="1635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77DB3"/>
    <w:multiLevelType w:val="hybridMultilevel"/>
    <w:tmpl w:val="3FB0ACC0"/>
    <w:lvl w:ilvl="0" w:tplc="D30AB8AC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AF0545"/>
    <w:multiLevelType w:val="hybridMultilevel"/>
    <w:tmpl w:val="8150537A"/>
    <w:lvl w:ilvl="0" w:tplc="A3104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82321"/>
    <w:multiLevelType w:val="hybridMultilevel"/>
    <w:tmpl w:val="A7CCC92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77B4D07"/>
    <w:multiLevelType w:val="hybridMultilevel"/>
    <w:tmpl w:val="965CF706"/>
    <w:lvl w:ilvl="0" w:tplc="EB5262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BF77098"/>
    <w:multiLevelType w:val="hybridMultilevel"/>
    <w:tmpl w:val="BFF0CD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83607186">
      <w:start w:val="1"/>
      <w:numFmt w:val="decimal"/>
      <w:lvlText w:val="%2."/>
      <w:lvlJc w:val="left"/>
      <w:pPr>
        <w:ind w:left="2595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0E74EE5"/>
    <w:multiLevelType w:val="hybridMultilevel"/>
    <w:tmpl w:val="E9342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F6827"/>
    <w:multiLevelType w:val="hybridMultilevel"/>
    <w:tmpl w:val="7B04E8F4"/>
    <w:lvl w:ilvl="0" w:tplc="1BA291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8375A"/>
    <w:multiLevelType w:val="hybridMultilevel"/>
    <w:tmpl w:val="7262B3DA"/>
    <w:lvl w:ilvl="0" w:tplc="FD0EB77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FA67A9C"/>
    <w:multiLevelType w:val="hybridMultilevel"/>
    <w:tmpl w:val="F190D804"/>
    <w:lvl w:ilvl="0" w:tplc="67C8F41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BA5B5C"/>
    <w:multiLevelType w:val="hybridMultilevel"/>
    <w:tmpl w:val="37B2328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17731F3"/>
    <w:multiLevelType w:val="hybridMultilevel"/>
    <w:tmpl w:val="F81A8F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AAA1117"/>
    <w:multiLevelType w:val="hybridMultilevel"/>
    <w:tmpl w:val="01DA5204"/>
    <w:lvl w:ilvl="0" w:tplc="E4E6CECE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DFE4FB5"/>
    <w:multiLevelType w:val="hybridMultilevel"/>
    <w:tmpl w:val="06D804CE"/>
    <w:lvl w:ilvl="0" w:tplc="0450E9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EA01D55"/>
    <w:multiLevelType w:val="hybridMultilevel"/>
    <w:tmpl w:val="3A2AD4DE"/>
    <w:lvl w:ilvl="0" w:tplc="88D4CA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F390719"/>
    <w:multiLevelType w:val="hybridMultilevel"/>
    <w:tmpl w:val="A32A3358"/>
    <w:lvl w:ilvl="0" w:tplc="B3E60148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0BE559D"/>
    <w:multiLevelType w:val="hybridMultilevel"/>
    <w:tmpl w:val="C9CE6550"/>
    <w:lvl w:ilvl="0" w:tplc="426C962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2C51036"/>
    <w:multiLevelType w:val="hybridMultilevel"/>
    <w:tmpl w:val="2D5437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C5C75A1"/>
    <w:multiLevelType w:val="hybridMultilevel"/>
    <w:tmpl w:val="037025BE"/>
    <w:lvl w:ilvl="0" w:tplc="461E782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F0495E"/>
    <w:multiLevelType w:val="hybridMultilevel"/>
    <w:tmpl w:val="35BCB48E"/>
    <w:lvl w:ilvl="0" w:tplc="AE20AB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9"/>
  </w:num>
  <w:num w:numId="5">
    <w:abstractNumId w:val="21"/>
  </w:num>
  <w:num w:numId="6">
    <w:abstractNumId w:val="12"/>
  </w:num>
  <w:num w:numId="7">
    <w:abstractNumId w:val="2"/>
  </w:num>
  <w:num w:numId="8">
    <w:abstractNumId w:val="11"/>
  </w:num>
  <w:num w:numId="9">
    <w:abstractNumId w:val="19"/>
  </w:num>
  <w:num w:numId="10">
    <w:abstractNumId w:val="4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3"/>
  </w:num>
  <w:num w:numId="16">
    <w:abstractNumId w:val="20"/>
  </w:num>
  <w:num w:numId="17">
    <w:abstractNumId w:val="7"/>
  </w:num>
  <w:num w:numId="18">
    <w:abstractNumId w:val="13"/>
  </w:num>
  <w:num w:numId="19">
    <w:abstractNumId w:val="6"/>
  </w:num>
  <w:num w:numId="20">
    <w:abstractNumId w:val="15"/>
  </w:num>
  <w:num w:numId="21">
    <w:abstractNumId w:val="16"/>
  </w:num>
  <w:num w:numId="22">
    <w:abstractNumId w:val="18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357"/>
  <w:drawingGridHorizontalSpacing w:val="110"/>
  <w:displayHorizontalDrawingGridEvery w:val="2"/>
  <w:characterSpacingControl w:val="doNotCompress"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/>
  <w:rsids>
    <w:rsidRoot w:val="00AF4A14"/>
    <w:rsid w:val="00011018"/>
    <w:rsid w:val="00012BED"/>
    <w:rsid w:val="00017607"/>
    <w:rsid w:val="00020F26"/>
    <w:rsid w:val="00025CC7"/>
    <w:rsid w:val="00026BFA"/>
    <w:rsid w:val="00032F7A"/>
    <w:rsid w:val="00036B6E"/>
    <w:rsid w:val="000422C2"/>
    <w:rsid w:val="000464E2"/>
    <w:rsid w:val="00055CF0"/>
    <w:rsid w:val="00061C27"/>
    <w:rsid w:val="00072FE3"/>
    <w:rsid w:val="00082614"/>
    <w:rsid w:val="00087FF2"/>
    <w:rsid w:val="00090D20"/>
    <w:rsid w:val="00095BA0"/>
    <w:rsid w:val="000A1561"/>
    <w:rsid w:val="000A388A"/>
    <w:rsid w:val="000A3C4D"/>
    <w:rsid w:val="000C097A"/>
    <w:rsid w:val="000C4246"/>
    <w:rsid w:val="000D025C"/>
    <w:rsid w:val="000D4935"/>
    <w:rsid w:val="000D4C4F"/>
    <w:rsid w:val="000D542F"/>
    <w:rsid w:val="000E133A"/>
    <w:rsid w:val="000E31EA"/>
    <w:rsid w:val="000F029D"/>
    <w:rsid w:val="000F11CA"/>
    <w:rsid w:val="000F4BE9"/>
    <w:rsid w:val="000F4EBC"/>
    <w:rsid w:val="000F7F90"/>
    <w:rsid w:val="00102F0B"/>
    <w:rsid w:val="00115256"/>
    <w:rsid w:val="001160B7"/>
    <w:rsid w:val="001228A0"/>
    <w:rsid w:val="00123686"/>
    <w:rsid w:val="00127354"/>
    <w:rsid w:val="00142C36"/>
    <w:rsid w:val="00142FE4"/>
    <w:rsid w:val="001463B1"/>
    <w:rsid w:val="00152532"/>
    <w:rsid w:val="00152E39"/>
    <w:rsid w:val="00153415"/>
    <w:rsid w:val="001559B6"/>
    <w:rsid w:val="0016266F"/>
    <w:rsid w:val="00167C46"/>
    <w:rsid w:val="00174DA5"/>
    <w:rsid w:val="0017669E"/>
    <w:rsid w:val="00177A87"/>
    <w:rsid w:val="001833CD"/>
    <w:rsid w:val="00183BE8"/>
    <w:rsid w:val="00185F0E"/>
    <w:rsid w:val="00191AE9"/>
    <w:rsid w:val="00192BB7"/>
    <w:rsid w:val="001973D5"/>
    <w:rsid w:val="001A3EDF"/>
    <w:rsid w:val="001A4686"/>
    <w:rsid w:val="001A6709"/>
    <w:rsid w:val="001B0458"/>
    <w:rsid w:val="001B2ADC"/>
    <w:rsid w:val="001B36CF"/>
    <w:rsid w:val="001B4680"/>
    <w:rsid w:val="001B5742"/>
    <w:rsid w:val="001B69A0"/>
    <w:rsid w:val="001C155B"/>
    <w:rsid w:val="001C2572"/>
    <w:rsid w:val="001C3E33"/>
    <w:rsid w:val="001D3C4F"/>
    <w:rsid w:val="001D45B4"/>
    <w:rsid w:val="001D5E52"/>
    <w:rsid w:val="001D6173"/>
    <w:rsid w:val="001D77EA"/>
    <w:rsid w:val="001E75A1"/>
    <w:rsid w:val="001F08E8"/>
    <w:rsid w:val="001F5081"/>
    <w:rsid w:val="001F5585"/>
    <w:rsid w:val="00200776"/>
    <w:rsid w:val="0020086C"/>
    <w:rsid w:val="0021760C"/>
    <w:rsid w:val="00223159"/>
    <w:rsid w:val="00231174"/>
    <w:rsid w:val="00233AAB"/>
    <w:rsid w:val="002343D4"/>
    <w:rsid w:val="00237038"/>
    <w:rsid w:val="00240AA8"/>
    <w:rsid w:val="00240AC4"/>
    <w:rsid w:val="0025180B"/>
    <w:rsid w:val="00257EAF"/>
    <w:rsid w:val="002608F6"/>
    <w:rsid w:val="00263CD9"/>
    <w:rsid w:val="002653BA"/>
    <w:rsid w:val="00266DF2"/>
    <w:rsid w:val="0028659C"/>
    <w:rsid w:val="00290ED7"/>
    <w:rsid w:val="00292B24"/>
    <w:rsid w:val="00294227"/>
    <w:rsid w:val="002A601B"/>
    <w:rsid w:val="002A6E67"/>
    <w:rsid w:val="002B186E"/>
    <w:rsid w:val="002B3F89"/>
    <w:rsid w:val="002B4635"/>
    <w:rsid w:val="002C00B6"/>
    <w:rsid w:val="002D1245"/>
    <w:rsid w:val="002D3295"/>
    <w:rsid w:val="002E0C1B"/>
    <w:rsid w:val="002E4EEB"/>
    <w:rsid w:val="002E5E5F"/>
    <w:rsid w:val="002F528E"/>
    <w:rsid w:val="002F5768"/>
    <w:rsid w:val="002F6360"/>
    <w:rsid w:val="002F6B66"/>
    <w:rsid w:val="003005B5"/>
    <w:rsid w:val="00300D25"/>
    <w:rsid w:val="00301561"/>
    <w:rsid w:val="003021E4"/>
    <w:rsid w:val="00305074"/>
    <w:rsid w:val="003101D5"/>
    <w:rsid w:val="00313D4A"/>
    <w:rsid w:val="00313FCA"/>
    <w:rsid w:val="00315B70"/>
    <w:rsid w:val="003223F7"/>
    <w:rsid w:val="003244C5"/>
    <w:rsid w:val="00326839"/>
    <w:rsid w:val="003344FB"/>
    <w:rsid w:val="00341FA6"/>
    <w:rsid w:val="00350605"/>
    <w:rsid w:val="003544E5"/>
    <w:rsid w:val="00360CCF"/>
    <w:rsid w:val="003611E3"/>
    <w:rsid w:val="0036327F"/>
    <w:rsid w:val="00363A5A"/>
    <w:rsid w:val="003644EB"/>
    <w:rsid w:val="00365E4B"/>
    <w:rsid w:val="00366FF8"/>
    <w:rsid w:val="00370160"/>
    <w:rsid w:val="00371B40"/>
    <w:rsid w:val="00376D55"/>
    <w:rsid w:val="00380231"/>
    <w:rsid w:val="00381681"/>
    <w:rsid w:val="00394570"/>
    <w:rsid w:val="00397BC8"/>
    <w:rsid w:val="003A58CB"/>
    <w:rsid w:val="003A6422"/>
    <w:rsid w:val="003A6C30"/>
    <w:rsid w:val="003A7015"/>
    <w:rsid w:val="003B237C"/>
    <w:rsid w:val="003C0117"/>
    <w:rsid w:val="003C1038"/>
    <w:rsid w:val="003C1FB6"/>
    <w:rsid w:val="003C4216"/>
    <w:rsid w:val="003C5D52"/>
    <w:rsid w:val="003D5777"/>
    <w:rsid w:val="003E0F65"/>
    <w:rsid w:val="003E2AB2"/>
    <w:rsid w:val="003E4981"/>
    <w:rsid w:val="003E57D7"/>
    <w:rsid w:val="003F1FCE"/>
    <w:rsid w:val="003F6FA9"/>
    <w:rsid w:val="00406C98"/>
    <w:rsid w:val="004128F9"/>
    <w:rsid w:val="00415AB0"/>
    <w:rsid w:val="004201BB"/>
    <w:rsid w:val="00423B49"/>
    <w:rsid w:val="00431A93"/>
    <w:rsid w:val="004328FE"/>
    <w:rsid w:val="00433CDF"/>
    <w:rsid w:val="004377FD"/>
    <w:rsid w:val="00437855"/>
    <w:rsid w:val="00440070"/>
    <w:rsid w:val="00443B31"/>
    <w:rsid w:val="00444010"/>
    <w:rsid w:val="004451C6"/>
    <w:rsid w:val="0044740F"/>
    <w:rsid w:val="00447A44"/>
    <w:rsid w:val="004570BC"/>
    <w:rsid w:val="004602C7"/>
    <w:rsid w:val="00461C19"/>
    <w:rsid w:val="0046602F"/>
    <w:rsid w:val="00481C6F"/>
    <w:rsid w:val="00481F01"/>
    <w:rsid w:val="00494A68"/>
    <w:rsid w:val="004A18FF"/>
    <w:rsid w:val="004B4B04"/>
    <w:rsid w:val="004B4E1C"/>
    <w:rsid w:val="004C4BD1"/>
    <w:rsid w:val="004C4E03"/>
    <w:rsid w:val="004C5735"/>
    <w:rsid w:val="004D224A"/>
    <w:rsid w:val="004D2BF7"/>
    <w:rsid w:val="004E129F"/>
    <w:rsid w:val="004E5126"/>
    <w:rsid w:val="004F3D3D"/>
    <w:rsid w:val="004F58A5"/>
    <w:rsid w:val="005026DE"/>
    <w:rsid w:val="00503D7C"/>
    <w:rsid w:val="0050419E"/>
    <w:rsid w:val="00504469"/>
    <w:rsid w:val="00506912"/>
    <w:rsid w:val="005122ED"/>
    <w:rsid w:val="00512B72"/>
    <w:rsid w:val="005138AE"/>
    <w:rsid w:val="00515ED8"/>
    <w:rsid w:val="00517355"/>
    <w:rsid w:val="00517BBF"/>
    <w:rsid w:val="00521309"/>
    <w:rsid w:val="005219A9"/>
    <w:rsid w:val="005235EA"/>
    <w:rsid w:val="00531B5E"/>
    <w:rsid w:val="005353CC"/>
    <w:rsid w:val="00536566"/>
    <w:rsid w:val="00541B8B"/>
    <w:rsid w:val="00542DBB"/>
    <w:rsid w:val="00544F41"/>
    <w:rsid w:val="0055351B"/>
    <w:rsid w:val="005551DE"/>
    <w:rsid w:val="00560BBA"/>
    <w:rsid w:val="00563230"/>
    <w:rsid w:val="00564D1C"/>
    <w:rsid w:val="00567477"/>
    <w:rsid w:val="00581180"/>
    <w:rsid w:val="00584430"/>
    <w:rsid w:val="005851FD"/>
    <w:rsid w:val="00586CBE"/>
    <w:rsid w:val="00587952"/>
    <w:rsid w:val="00587AAA"/>
    <w:rsid w:val="00596EEC"/>
    <w:rsid w:val="005A03A8"/>
    <w:rsid w:val="005A28CF"/>
    <w:rsid w:val="005A48F0"/>
    <w:rsid w:val="005A5B9D"/>
    <w:rsid w:val="005A6105"/>
    <w:rsid w:val="005A65F9"/>
    <w:rsid w:val="005A7403"/>
    <w:rsid w:val="005B36CA"/>
    <w:rsid w:val="005B6271"/>
    <w:rsid w:val="005D199A"/>
    <w:rsid w:val="005D48A7"/>
    <w:rsid w:val="005D75C5"/>
    <w:rsid w:val="005E4331"/>
    <w:rsid w:val="005E6174"/>
    <w:rsid w:val="005E6BEF"/>
    <w:rsid w:val="005E7AC5"/>
    <w:rsid w:val="005F06E4"/>
    <w:rsid w:val="005F4BB8"/>
    <w:rsid w:val="005F5D79"/>
    <w:rsid w:val="00600327"/>
    <w:rsid w:val="00602AD8"/>
    <w:rsid w:val="00607E61"/>
    <w:rsid w:val="0061654E"/>
    <w:rsid w:val="006251E1"/>
    <w:rsid w:val="00632C33"/>
    <w:rsid w:val="006340CF"/>
    <w:rsid w:val="006363F8"/>
    <w:rsid w:val="0064194D"/>
    <w:rsid w:val="00642E9A"/>
    <w:rsid w:val="006442CA"/>
    <w:rsid w:val="00647B00"/>
    <w:rsid w:val="00647CAD"/>
    <w:rsid w:val="006513CC"/>
    <w:rsid w:val="00652D6D"/>
    <w:rsid w:val="0065540A"/>
    <w:rsid w:val="0065772C"/>
    <w:rsid w:val="00666749"/>
    <w:rsid w:val="00670A9B"/>
    <w:rsid w:val="00670E05"/>
    <w:rsid w:val="00675E41"/>
    <w:rsid w:val="00681D5F"/>
    <w:rsid w:val="0069116C"/>
    <w:rsid w:val="00693545"/>
    <w:rsid w:val="0069422C"/>
    <w:rsid w:val="00696122"/>
    <w:rsid w:val="00696DCF"/>
    <w:rsid w:val="006A0E3B"/>
    <w:rsid w:val="006A2734"/>
    <w:rsid w:val="006A40C3"/>
    <w:rsid w:val="006A6764"/>
    <w:rsid w:val="006A75B2"/>
    <w:rsid w:val="006B3221"/>
    <w:rsid w:val="006B3689"/>
    <w:rsid w:val="006C21DB"/>
    <w:rsid w:val="006C29D7"/>
    <w:rsid w:val="006C2C42"/>
    <w:rsid w:val="006C4AA6"/>
    <w:rsid w:val="006C59C2"/>
    <w:rsid w:val="006C5EE6"/>
    <w:rsid w:val="006C71E6"/>
    <w:rsid w:val="006D179D"/>
    <w:rsid w:val="006D32A5"/>
    <w:rsid w:val="006E3938"/>
    <w:rsid w:val="006E6836"/>
    <w:rsid w:val="006F17AA"/>
    <w:rsid w:val="00700955"/>
    <w:rsid w:val="007024E5"/>
    <w:rsid w:val="007107C3"/>
    <w:rsid w:val="00712245"/>
    <w:rsid w:val="0072052E"/>
    <w:rsid w:val="0072580F"/>
    <w:rsid w:val="0072646C"/>
    <w:rsid w:val="00727025"/>
    <w:rsid w:val="00731C29"/>
    <w:rsid w:val="00735E57"/>
    <w:rsid w:val="00737AD6"/>
    <w:rsid w:val="007412B7"/>
    <w:rsid w:val="00741B23"/>
    <w:rsid w:val="00742CC4"/>
    <w:rsid w:val="00743F58"/>
    <w:rsid w:val="007447DD"/>
    <w:rsid w:val="0075147E"/>
    <w:rsid w:val="007521D6"/>
    <w:rsid w:val="007565EF"/>
    <w:rsid w:val="00761A43"/>
    <w:rsid w:val="00763194"/>
    <w:rsid w:val="00773F84"/>
    <w:rsid w:val="007747EA"/>
    <w:rsid w:val="00775074"/>
    <w:rsid w:val="00775401"/>
    <w:rsid w:val="0077617C"/>
    <w:rsid w:val="00776350"/>
    <w:rsid w:val="0077640F"/>
    <w:rsid w:val="00783A41"/>
    <w:rsid w:val="007A4D7F"/>
    <w:rsid w:val="007B5B25"/>
    <w:rsid w:val="007B5E16"/>
    <w:rsid w:val="007D26F4"/>
    <w:rsid w:val="007D3555"/>
    <w:rsid w:val="007D6EAF"/>
    <w:rsid w:val="007E7CCC"/>
    <w:rsid w:val="007F25D7"/>
    <w:rsid w:val="007F25FF"/>
    <w:rsid w:val="007F6F7D"/>
    <w:rsid w:val="008007F7"/>
    <w:rsid w:val="008052D9"/>
    <w:rsid w:val="008102F7"/>
    <w:rsid w:val="0081509B"/>
    <w:rsid w:val="008168FE"/>
    <w:rsid w:val="008216B5"/>
    <w:rsid w:val="00823AE8"/>
    <w:rsid w:val="00827984"/>
    <w:rsid w:val="0083436C"/>
    <w:rsid w:val="00834D97"/>
    <w:rsid w:val="008355B3"/>
    <w:rsid w:val="008356BD"/>
    <w:rsid w:val="00836BF3"/>
    <w:rsid w:val="00837EB1"/>
    <w:rsid w:val="00842D19"/>
    <w:rsid w:val="00844395"/>
    <w:rsid w:val="008449C2"/>
    <w:rsid w:val="0084746A"/>
    <w:rsid w:val="00852333"/>
    <w:rsid w:val="0085386B"/>
    <w:rsid w:val="00855218"/>
    <w:rsid w:val="008656CB"/>
    <w:rsid w:val="00866EE1"/>
    <w:rsid w:val="00872D25"/>
    <w:rsid w:val="00872E7D"/>
    <w:rsid w:val="00874C67"/>
    <w:rsid w:val="008809F4"/>
    <w:rsid w:val="00884862"/>
    <w:rsid w:val="00892C9B"/>
    <w:rsid w:val="00895DF3"/>
    <w:rsid w:val="008A5FDE"/>
    <w:rsid w:val="008B0AB6"/>
    <w:rsid w:val="008B1C7D"/>
    <w:rsid w:val="008C03B1"/>
    <w:rsid w:val="008C0B5B"/>
    <w:rsid w:val="008C16DA"/>
    <w:rsid w:val="008C4BB2"/>
    <w:rsid w:val="008D145D"/>
    <w:rsid w:val="008D3DE4"/>
    <w:rsid w:val="008D543B"/>
    <w:rsid w:val="008D7D47"/>
    <w:rsid w:val="008E675E"/>
    <w:rsid w:val="008F0210"/>
    <w:rsid w:val="008F6E63"/>
    <w:rsid w:val="008F7097"/>
    <w:rsid w:val="00902702"/>
    <w:rsid w:val="00905F16"/>
    <w:rsid w:val="00906EA2"/>
    <w:rsid w:val="00912658"/>
    <w:rsid w:val="0091380D"/>
    <w:rsid w:val="0091677E"/>
    <w:rsid w:val="00916B86"/>
    <w:rsid w:val="009179C8"/>
    <w:rsid w:val="00926F77"/>
    <w:rsid w:val="00927262"/>
    <w:rsid w:val="00932382"/>
    <w:rsid w:val="009363F4"/>
    <w:rsid w:val="009370CB"/>
    <w:rsid w:val="00937E33"/>
    <w:rsid w:val="00942B82"/>
    <w:rsid w:val="009445D2"/>
    <w:rsid w:val="009447D6"/>
    <w:rsid w:val="00951638"/>
    <w:rsid w:val="00956F1D"/>
    <w:rsid w:val="00960CEE"/>
    <w:rsid w:val="00967970"/>
    <w:rsid w:val="0097252B"/>
    <w:rsid w:val="009726AD"/>
    <w:rsid w:val="00972A19"/>
    <w:rsid w:val="00974E95"/>
    <w:rsid w:val="009801C8"/>
    <w:rsid w:val="00982A6A"/>
    <w:rsid w:val="00984622"/>
    <w:rsid w:val="009926A0"/>
    <w:rsid w:val="00994883"/>
    <w:rsid w:val="009A30EB"/>
    <w:rsid w:val="009A4993"/>
    <w:rsid w:val="009A5A0A"/>
    <w:rsid w:val="009B3635"/>
    <w:rsid w:val="009B4258"/>
    <w:rsid w:val="009B6EC6"/>
    <w:rsid w:val="009C13ED"/>
    <w:rsid w:val="009C22BA"/>
    <w:rsid w:val="009C31D4"/>
    <w:rsid w:val="009C3BF0"/>
    <w:rsid w:val="009D0FB2"/>
    <w:rsid w:val="009E2C66"/>
    <w:rsid w:val="009E665A"/>
    <w:rsid w:val="009E79A8"/>
    <w:rsid w:val="009F12E9"/>
    <w:rsid w:val="009F3153"/>
    <w:rsid w:val="00A034E2"/>
    <w:rsid w:val="00A071A0"/>
    <w:rsid w:val="00A135C8"/>
    <w:rsid w:val="00A20E65"/>
    <w:rsid w:val="00A27240"/>
    <w:rsid w:val="00A35800"/>
    <w:rsid w:val="00A37BC6"/>
    <w:rsid w:val="00A46ED8"/>
    <w:rsid w:val="00A51AA6"/>
    <w:rsid w:val="00A5425D"/>
    <w:rsid w:val="00A55780"/>
    <w:rsid w:val="00A60372"/>
    <w:rsid w:val="00A60E2E"/>
    <w:rsid w:val="00A61F5D"/>
    <w:rsid w:val="00A637EE"/>
    <w:rsid w:val="00A63AFC"/>
    <w:rsid w:val="00A65A11"/>
    <w:rsid w:val="00A740FC"/>
    <w:rsid w:val="00A83BB2"/>
    <w:rsid w:val="00A85415"/>
    <w:rsid w:val="00A867B2"/>
    <w:rsid w:val="00A878C8"/>
    <w:rsid w:val="00A87EF9"/>
    <w:rsid w:val="00A91059"/>
    <w:rsid w:val="00A929B1"/>
    <w:rsid w:val="00A94221"/>
    <w:rsid w:val="00A95963"/>
    <w:rsid w:val="00A95DE4"/>
    <w:rsid w:val="00AA03BD"/>
    <w:rsid w:val="00AA0564"/>
    <w:rsid w:val="00AA1F06"/>
    <w:rsid w:val="00AA3778"/>
    <w:rsid w:val="00AA6E52"/>
    <w:rsid w:val="00AA7890"/>
    <w:rsid w:val="00AB0C89"/>
    <w:rsid w:val="00AC15FC"/>
    <w:rsid w:val="00AC5EAE"/>
    <w:rsid w:val="00AD08FC"/>
    <w:rsid w:val="00AD2404"/>
    <w:rsid w:val="00AD2B12"/>
    <w:rsid w:val="00AD33A8"/>
    <w:rsid w:val="00AD341B"/>
    <w:rsid w:val="00AD40B2"/>
    <w:rsid w:val="00AD766B"/>
    <w:rsid w:val="00AE39F6"/>
    <w:rsid w:val="00AE5C52"/>
    <w:rsid w:val="00AE6952"/>
    <w:rsid w:val="00AE7B64"/>
    <w:rsid w:val="00AF0118"/>
    <w:rsid w:val="00AF4A14"/>
    <w:rsid w:val="00AF7A8C"/>
    <w:rsid w:val="00B0148E"/>
    <w:rsid w:val="00B056A8"/>
    <w:rsid w:val="00B06DA9"/>
    <w:rsid w:val="00B077E2"/>
    <w:rsid w:val="00B156EB"/>
    <w:rsid w:val="00B169B1"/>
    <w:rsid w:val="00B26562"/>
    <w:rsid w:val="00B265A7"/>
    <w:rsid w:val="00B270CD"/>
    <w:rsid w:val="00B3165C"/>
    <w:rsid w:val="00B33C5C"/>
    <w:rsid w:val="00B42356"/>
    <w:rsid w:val="00B50CE1"/>
    <w:rsid w:val="00B6358F"/>
    <w:rsid w:val="00B6402E"/>
    <w:rsid w:val="00B6672C"/>
    <w:rsid w:val="00B67A65"/>
    <w:rsid w:val="00B73474"/>
    <w:rsid w:val="00B736C5"/>
    <w:rsid w:val="00B75941"/>
    <w:rsid w:val="00B90729"/>
    <w:rsid w:val="00B931A7"/>
    <w:rsid w:val="00B945E8"/>
    <w:rsid w:val="00BA7649"/>
    <w:rsid w:val="00BB06E8"/>
    <w:rsid w:val="00BB22EF"/>
    <w:rsid w:val="00BB27A2"/>
    <w:rsid w:val="00BB3AD7"/>
    <w:rsid w:val="00BB664A"/>
    <w:rsid w:val="00BD0DE8"/>
    <w:rsid w:val="00BD1151"/>
    <w:rsid w:val="00BD4BC2"/>
    <w:rsid w:val="00BE14AE"/>
    <w:rsid w:val="00BE7BB4"/>
    <w:rsid w:val="00BF2BFC"/>
    <w:rsid w:val="00BF2CA9"/>
    <w:rsid w:val="00BF564B"/>
    <w:rsid w:val="00C021D0"/>
    <w:rsid w:val="00C21248"/>
    <w:rsid w:val="00C219A0"/>
    <w:rsid w:val="00C22AD9"/>
    <w:rsid w:val="00C22B3B"/>
    <w:rsid w:val="00C23885"/>
    <w:rsid w:val="00C3326D"/>
    <w:rsid w:val="00C36DFE"/>
    <w:rsid w:val="00C43311"/>
    <w:rsid w:val="00C4363F"/>
    <w:rsid w:val="00C43A07"/>
    <w:rsid w:val="00C4541D"/>
    <w:rsid w:val="00C55301"/>
    <w:rsid w:val="00C56374"/>
    <w:rsid w:val="00C56AED"/>
    <w:rsid w:val="00C66240"/>
    <w:rsid w:val="00C67B75"/>
    <w:rsid w:val="00C711F8"/>
    <w:rsid w:val="00C717D4"/>
    <w:rsid w:val="00C71EE5"/>
    <w:rsid w:val="00C7247A"/>
    <w:rsid w:val="00C7441B"/>
    <w:rsid w:val="00C748D6"/>
    <w:rsid w:val="00C840FB"/>
    <w:rsid w:val="00C84AB9"/>
    <w:rsid w:val="00C9265C"/>
    <w:rsid w:val="00C927C8"/>
    <w:rsid w:val="00C93A3E"/>
    <w:rsid w:val="00C95214"/>
    <w:rsid w:val="00C97A0D"/>
    <w:rsid w:val="00C97EFD"/>
    <w:rsid w:val="00CA7451"/>
    <w:rsid w:val="00CB13C4"/>
    <w:rsid w:val="00CB502A"/>
    <w:rsid w:val="00CC1B7A"/>
    <w:rsid w:val="00CC212B"/>
    <w:rsid w:val="00CC4AB4"/>
    <w:rsid w:val="00CD5AAD"/>
    <w:rsid w:val="00CD73FC"/>
    <w:rsid w:val="00CF263D"/>
    <w:rsid w:val="00CF40D5"/>
    <w:rsid w:val="00CF4D60"/>
    <w:rsid w:val="00D0118B"/>
    <w:rsid w:val="00D04618"/>
    <w:rsid w:val="00D07DE2"/>
    <w:rsid w:val="00D10248"/>
    <w:rsid w:val="00D11F07"/>
    <w:rsid w:val="00D30B63"/>
    <w:rsid w:val="00D32028"/>
    <w:rsid w:val="00D338B8"/>
    <w:rsid w:val="00D338FF"/>
    <w:rsid w:val="00D34704"/>
    <w:rsid w:val="00D34BA2"/>
    <w:rsid w:val="00D36538"/>
    <w:rsid w:val="00D36C83"/>
    <w:rsid w:val="00D41AD0"/>
    <w:rsid w:val="00D42B61"/>
    <w:rsid w:val="00D44666"/>
    <w:rsid w:val="00D516CB"/>
    <w:rsid w:val="00D51B05"/>
    <w:rsid w:val="00D51ED5"/>
    <w:rsid w:val="00D55EC5"/>
    <w:rsid w:val="00D616A7"/>
    <w:rsid w:val="00D61811"/>
    <w:rsid w:val="00D6687E"/>
    <w:rsid w:val="00D70CC6"/>
    <w:rsid w:val="00D726BD"/>
    <w:rsid w:val="00D77CC9"/>
    <w:rsid w:val="00D8110B"/>
    <w:rsid w:val="00D85E9B"/>
    <w:rsid w:val="00D92743"/>
    <w:rsid w:val="00D935EC"/>
    <w:rsid w:val="00DA182F"/>
    <w:rsid w:val="00DA27B3"/>
    <w:rsid w:val="00DA62AE"/>
    <w:rsid w:val="00DB593D"/>
    <w:rsid w:val="00DC0819"/>
    <w:rsid w:val="00DC6700"/>
    <w:rsid w:val="00DC6701"/>
    <w:rsid w:val="00DC795C"/>
    <w:rsid w:val="00DD280E"/>
    <w:rsid w:val="00DD34F5"/>
    <w:rsid w:val="00DD4757"/>
    <w:rsid w:val="00DD5051"/>
    <w:rsid w:val="00DE036E"/>
    <w:rsid w:val="00DE2A5A"/>
    <w:rsid w:val="00DF0BEB"/>
    <w:rsid w:val="00DF5902"/>
    <w:rsid w:val="00DF63E7"/>
    <w:rsid w:val="00DF7863"/>
    <w:rsid w:val="00E038B6"/>
    <w:rsid w:val="00E05F81"/>
    <w:rsid w:val="00E219E7"/>
    <w:rsid w:val="00E2432C"/>
    <w:rsid w:val="00E2711B"/>
    <w:rsid w:val="00E27306"/>
    <w:rsid w:val="00E309AF"/>
    <w:rsid w:val="00E4090A"/>
    <w:rsid w:val="00E414EA"/>
    <w:rsid w:val="00E46B9F"/>
    <w:rsid w:val="00E47473"/>
    <w:rsid w:val="00E546B1"/>
    <w:rsid w:val="00E55CDA"/>
    <w:rsid w:val="00E6170C"/>
    <w:rsid w:val="00E72401"/>
    <w:rsid w:val="00E74E00"/>
    <w:rsid w:val="00E8249A"/>
    <w:rsid w:val="00E828A8"/>
    <w:rsid w:val="00E932D6"/>
    <w:rsid w:val="00E95E91"/>
    <w:rsid w:val="00EA4EBE"/>
    <w:rsid w:val="00EA557D"/>
    <w:rsid w:val="00EA5673"/>
    <w:rsid w:val="00EA5932"/>
    <w:rsid w:val="00EB0C8D"/>
    <w:rsid w:val="00EB4E85"/>
    <w:rsid w:val="00EC5279"/>
    <w:rsid w:val="00ED1D46"/>
    <w:rsid w:val="00EE346A"/>
    <w:rsid w:val="00EE5123"/>
    <w:rsid w:val="00EE7128"/>
    <w:rsid w:val="00EF492C"/>
    <w:rsid w:val="00EF6A7E"/>
    <w:rsid w:val="00F01AA9"/>
    <w:rsid w:val="00F034C8"/>
    <w:rsid w:val="00F05E7D"/>
    <w:rsid w:val="00F07BED"/>
    <w:rsid w:val="00F1547B"/>
    <w:rsid w:val="00F223FF"/>
    <w:rsid w:val="00F27272"/>
    <w:rsid w:val="00F277AC"/>
    <w:rsid w:val="00F35324"/>
    <w:rsid w:val="00F3733C"/>
    <w:rsid w:val="00F42F86"/>
    <w:rsid w:val="00F4683C"/>
    <w:rsid w:val="00F5244E"/>
    <w:rsid w:val="00F6227D"/>
    <w:rsid w:val="00F625EC"/>
    <w:rsid w:val="00F64A67"/>
    <w:rsid w:val="00F6637C"/>
    <w:rsid w:val="00F7028C"/>
    <w:rsid w:val="00F83A03"/>
    <w:rsid w:val="00F95C5E"/>
    <w:rsid w:val="00F97EBF"/>
    <w:rsid w:val="00FA2EDB"/>
    <w:rsid w:val="00FA3A91"/>
    <w:rsid w:val="00FA6F58"/>
    <w:rsid w:val="00FB1943"/>
    <w:rsid w:val="00FB4FE6"/>
    <w:rsid w:val="00FB7719"/>
    <w:rsid w:val="00FC7524"/>
    <w:rsid w:val="00FE09FB"/>
    <w:rsid w:val="00FE38A2"/>
    <w:rsid w:val="00FE7D3A"/>
    <w:rsid w:val="00FF6052"/>
    <w:rsid w:val="00FF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link w:val="a4"/>
    <w:uiPriority w:val="99"/>
    <w:qFormat/>
    <w:rsid w:val="00F4683C"/>
    <w:pPr>
      <w:ind w:left="720"/>
      <w:contextualSpacing/>
    </w:pPr>
  </w:style>
  <w:style w:type="table" w:styleId="a5">
    <w:name w:val="Table Grid"/>
    <w:basedOn w:val="a1"/>
    <w:uiPriority w:val="59"/>
    <w:rsid w:val="00CB50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A9596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9596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9596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9596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9596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A9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5963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D07DE2"/>
  </w:style>
  <w:style w:type="paragraph" w:styleId="ad">
    <w:name w:val="header"/>
    <w:basedOn w:val="a"/>
    <w:link w:val="ae"/>
    <w:uiPriority w:val="99"/>
    <w:unhideWhenUsed/>
    <w:rsid w:val="00CC4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C4AB4"/>
  </w:style>
  <w:style w:type="paragraph" w:styleId="af">
    <w:name w:val="footer"/>
    <w:basedOn w:val="a"/>
    <w:link w:val="af0"/>
    <w:uiPriority w:val="99"/>
    <w:unhideWhenUsed/>
    <w:rsid w:val="00CC4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C4AB4"/>
  </w:style>
  <w:style w:type="paragraph" w:styleId="af1">
    <w:name w:val="Body Text Indent"/>
    <w:aliases w:val="текст,Основной текст 1"/>
    <w:basedOn w:val="a"/>
    <w:link w:val="af2"/>
    <w:rsid w:val="00095BA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"/>
    <w:basedOn w:val="a0"/>
    <w:link w:val="af1"/>
    <w:rsid w:val="00095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095BA0"/>
    <w:pPr>
      <w:tabs>
        <w:tab w:val="left" w:pos="79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095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74FA54406EDA26A362E93586D4BB20E0983177C8EEC2CD901FDCE4F4g76DK" TargetMode="External"/><Relationship Id="rId13" Type="http://schemas.openxmlformats.org/officeDocument/2006/relationships/hyperlink" Target="consultantplus://offline/ref=9A691A8448B164FF13AEE0A58A9040A06601A53C2ECA2EACE84A378F75CDADEA8F8CAB8492754273lDVA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691A8448B164FF13AEFEA89CFC1EA86402F93428CA23FBBD156CD222C4A7BDC8C3F2C6D6784373DD3572lAV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FC069ECC59DB219D8A092D7FAE6868B08B7B094CB655C47CA1958E61245BAD4CBE194296E211B30BA112WCk4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691A8448B164FF13AEFEA89CFC1EA86402F93429C123FCB6156CD222C4A7BDC8C3F2C6D6784373DD3573lAV0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A691A8448B164FF13AEE0A58A9040A06601A13E2CCA2EACE84A378F75lCVDF" TargetMode="External"/><Relationship Id="rId10" Type="http://schemas.openxmlformats.org/officeDocument/2006/relationships/hyperlink" Target="consultantplus://offline/ref=9A691A8448B164FF13AEE0A58A9040A0660FA53827C92EACE84A378F75CDADEA8F8CAB8492754272lDVE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691A8448B164FF13AEE0A58A9040A0660FA53827CE2EACE84A378F75CDADEA8F8CAB8492754272lDVEF" TargetMode="External"/><Relationship Id="rId14" Type="http://schemas.openxmlformats.org/officeDocument/2006/relationships/hyperlink" Target="consultantplus://offline/ref=9A691A8448B164FF13AEE0A58A9040A0660CA73B27C12EACE84A378F75lCV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52872-8272-40D1-8BA4-497C8759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19</Pages>
  <Words>5408</Words>
  <Characters>30829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4</cp:revision>
  <cp:lastPrinted>2016-03-14T11:33:00Z</cp:lastPrinted>
  <dcterms:created xsi:type="dcterms:W3CDTF">2016-03-11T11:41:00Z</dcterms:created>
  <dcterms:modified xsi:type="dcterms:W3CDTF">2016-03-14T12:15:00Z</dcterms:modified>
</cp:coreProperties>
</file>