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55" w:rsidRDefault="00805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06554" w:rsidRDefault="00B06554" w:rsidP="00B06554">
      <w:pPr>
        <w:pStyle w:val="ConsPlusNormal0"/>
        <w:widowControl/>
        <w:tabs>
          <w:tab w:val="left" w:pos="1418"/>
          <w:tab w:val="left" w:pos="29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554">
        <w:rPr>
          <w:rFonts w:ascii="Times New Roman" w:hAnsi="Times New Roman" w:cs="Times New Roman"/>
          <w:sz w:val="28"/>
          <w:szCs w:val="28"/>
        </w:rPr>
        <w:t>Раздел IV. Цели,</w:t>
      </w:r>
      <w:r>
        <w:rPr>
          <w:rFonts w:ascii="Times New Roman" w:hAnsi="Times New Roman" w:cs="Times New Roman"/>
          <w:sz w:val="28"/>
          <w:szCs w:val="28"/>
        </w:rPr>
        <w:t xml:space="preserve"> задачи социально-экономического развития Удмуртской Республики и направления деятельности по их реализации на 2015 - 2020 годы.</w:t>
      </w:r>
    </w:p>
    <w:p w:rsidR="00465CB5" w:rsidRDefault="00465CB5" w:rsidP="00465CB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05955" w:rsidRPr="00D64972" w:rsidRDefault="00465CB5" w:rsidP="00B0655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4.4.7.1</w:t>
      </w:r>
      <w:r w:rsidR="00805955" w:rsidRPr="00D64972">
        <w:rPr>
          <w:rFonts w:ascii="Times New Roman" w:hAnsi="Times New Roman" w:cs="Times New Roman"/>
          <w:sz w:val="28"/>
          <w:szCs w:val="28"/>
        </w:rPr>
        <w:t>. Совершенствование управления бюджетным процессом</w:t>
      </w:r>
    </w:p>
    <w:p w:rsidR="00805955" w:rsidRPr="00D64972" w:rsidRDefault="00805955" w:rsidP="00D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57DF" w:rsidRPr="00D64972" w:rsidRDefault="00866B91" w:rsidP="00D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05955" w:rsidRPr="00D649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Бюджетная политика</w:t>
        </w:r>
      </w:hyperlink>
      <w:r w:rsidR="00805955" w:rsidRPr="00D64972">
        <w:rPr>
          <w:rFonts w:ascii="Times New Roman" w:hAnsi="Times New Roman" w:cs="Times New Roman"/>
          <w:sz w:val="28"/>
          <w:szCs w:val="28"/>
        </w:rPr>
        <w:t xml:space="preserve"> направлена на обеспечение долгосрочной устойчивости бюджетной системы и повышение эффективности управления общественными финансами,</w:t>
      </w:r>
      <w:r w:rsidR="001E2E2F" w:rsidRPr="00D64972">
        <w:rPr>
          <w:rFonts w:ascii="Times New Roman" w:hAnsi="Times New Roman" w:cs="Times New Roman"/>
          <w:sz w:val="28"/>
          <w:szCs w:val="28"/>
        </w:rPr>
        <w:t xml:space="preserve"> бюджетным процессом,</w:t>
      </w:r>
      <w:r w:rsidR="00805955" w:rsidRPr="00D64972">
        <w:rPr>
          <w:rFonts w:ascii="Times New Roman" w:hAnsi="Times New Roman" w:cs="Times New Roman"/>
          <w:sz w:val="28"/>
          <w:szCs w:val="28"/>
        </w:rPr>
        <w:t xml:space="preserve"> на решение социально-экономических задач, в первую очередь поставленных в указах Президента Российской Федерации от 7 мая 2012 года. </w:t>
      </w:r>
      <w:r w:rsidR="005057DF" w:rsidRPr="00D64972">
        <w:rPr>
          <w:rFonts w:ascii="Times New Roman" w:hAnsi="Times New Roman" w:cs="Times New Roman"/>
          <w:sz w:val="28"/>
          <w:szCs w:val="28"/>
        </w:rPr>
        <w:t xml:space="preserve">От  эффективности </w:t>
      </w:r>
      <w:r w:rsidR="001E2E2F" w:rsidRPr="00D64972">
        <w:rPr>
          <w:rFonts w:ascii="Times New Roman" w:hAnsi="Times New Roman" w:cs="Times New Roman"/>
          <w:sz w:val="28"/>
          <w:szCs w:val="28"/>
        </w:rPr>
        <w:t xml:space="preserve">проводимой бюджетной политики зависит </w:t>
      </w:r>
      <w:r w:rsidR="005057DF" w:rsidRPr="00D64972">
        <w:rPr>
          <w:rFonts w:ascii="Times New Roman" w:hAnsi="Times New Roman" w:cs="Times New Roman"/>
          <w:sz w:val="28"/>
          <w:szCs w:val="28"/>
        </w:rPr>
        <w:t xml:space="preserve">достижение стратегических целей социально-экономического развития республики, в том числе устойчивый экономический рост, модернизации экономики и социальной сферы. </w:t>
      </w:r>
    </w:p>
    <w:p w:rsidR="00805955" w:rsidRPr="00D64972" w:rsidRDefault="00805955" w:rsidP="00D6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 xml:space="preserve"> </w:t>
      </w:r>
      <w:r w:rsidR="00EE21B2" w:rsidRPr="00D64972">
        <w:rPr>
          <w:rFonts w:ascii="Times New Roman" w:hAnsi="Times New Roman" w:cs="Times New Roman"/>
          <w:sz w:val="28"/>
          <w:szCs w:val="28"/>
        </w:rPr>
        <w:t>Р</w:t>
      </w:r>
      <w:r w:rsidR="00EE21B2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 бюджетной политики </w:t>
      </w:r>
      <w:r w:rsidR="00EE21B2" w:rsidRPr="00D64972">
        <w:rPr>
          <w:rFonts w:ascii="Times New Roman" w:hAnsi="Times New Roman" w:cs="Times New Roman"/>
          <w:sz w:val="28"/>
          <w:szCs w:val="28"/>
        </w:rPr>
        <w:t>в формировании условий</w:t>
      </w:r>
      <w:r w:rsidR="005057DF" w:rsidRPr="00D64972">
        <w:rPr>
          <w:rFonts w:ascii="Times New Roman" w:hAnsi="Times New Roman" w:cs="Times New Roman"/>
          <w:sz w:val="28"/>
          <w:szCs w:val="28"/>
        </w:rPr>
        <w:t xml:space="preserve"> жизни граждан и развитии республики</w:t>
      </w:r>
      <w:r w:rsidR="00EE21B2" w:rsidRPr="00D64972">
        <w:rPr>
          <w:rFonts w:ascii="Times New Roman" w:hAnsi="Times New Roman" w:cs="Times New Roman"/>
          <w:sz w:val="28"/>
          <w:szCs w:val="28"/>
        </w:rPr>
        <w:t xml:space="preserve"> является основополагающей.</w:t>
      </w:r>
      <w:r w:rsidRPr="00D64972">
        <w:rPr>
          <w:rFonts w:ascii="Times New Roman" w:hAnsi="Times New Roman" w:cs="Times New Roman"/>
          <w:sz w:val="28"/>
          <w:szCs w:val="28"/>
        </w:rPr>
        <w:t xml:space="preserve"> Через б</w:t>
      </w:r>
      <w:r w:rsidR="00EE21B2" w:rsidRPr="00D64972">
        <w:rPr>
          <w:rFonts w:ascii="Times New Roman" w:hAnsi="Times New Roman" w:cs="Times New Roman"/>
          <w:sz w:val="28"/>
          <w:szCs w:val="28"/>
        </w:rPr>
        <w:t xml:space="preserve">юджетную систему осуществляется финансирование мероприятий, направленных на </w:t>
      </w:r>
      <w:r w:rsidR="00B52EE9" w:rsidRPr="00D6497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64972">
        <w:rPr>
          <w:rFonts w:ascii="Times New Roman" w:hAnsi="Times New Roman" w:cs="Times New Roman"/>
          <w:sz w:val="28"/>
          <w:szCs w:val="28"/>
        </w:rPr>
        <w:t xml:space="preserve"> условий для повышения благосостояния граждан, состояния их здоровья, всестороннего развития, защиту безопасности граждан, обеспечение их социальных гарантий</w:t>
      </w:r>
      <w:r w:rsidR="005057DF" w:rsidRPr="00D64972">
        <w:rPr>
          <w:rFonts w:ascii="Times New Roman" w:hAnsi="Times New Roman" w:cs="Times New Roman"/>
          <w:sz w:val="28"/>
          <w:szCs w:val="28"/>
        </w:rPr>
        <w:t xml:space="preserve"> и повышение качества жизни населения Удмуртской Республики</w:t>
      </w:r>
      <w:r w:rsidRPr="00D64972">
        <w:rPr>
          <w:rFonts w:ascii="Times New Roman" w:hAnsi="Times New Roman" w:cs="Times New Roman"/>
          <w:sz w:val="28"/>
          <w:szCs w:val="28"/>
        </w:rPr>
        <w:t>.</w:t>
      </w:r>
      <w:r w:rsidR="005057DF" w:rsidRPr="00D64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B2" w:rsidRPr="00D64972" w:rsidRDefault="00805955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 xml:space="preserve">Основной стратегической целью бюджетной политики Удмуртской Республики является создание финансовой основы для достижения долгосрочных целей социально-экономического развития Удмуртской Республики, </w:t>
      </w:r>
      <w:r w:rsidR="00EE21B2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Республики, повышение  эффективности бюджетных расходов и качества финансового  менеджмента в секторе государственного управления,</w:t>
      </w:r>
      <w:r w:rsidR="00EE21B2" w:rsidRPr="00D64972">
        <w:rPr>
          <w:rFonts w:ascii="Times New Roman" w:hAnsi="Times New Roman" w:cs="Times New Roman"/>
          <w:sz w:val="28"/>
          <w:szCs w:val="28"/>
        </w:rPr>
        <w:t xml:space="preserve"> повышение качества и доступности предоставляемых гражданам государственных и муниципальных  услуг.</w:t>
      </w:r>
    </w:p>
    <w:p w:rsidR="00805955" w:rsidRPr="00D64972" w:rsidRDefault="00805955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Для достижения обозначенных целей необходима реализация следующих задач:</w:t>
      </w:r>
    </w:p>
    <w:p w:rsidR="001E2E2F" w:rsidRPr="00D64972" w:rsidRDefault="005057DF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долгосрочной сбалансированности           и устойчивости бюджета Удмуртской Республики;   </w:t>
      </w:r>
    </w:p>
    <w:p w:rsidR="005057DF" w:rsidRPr="00D64972" w:rsidRDefault="001E2E2F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консервативной долговой политики;          </w:t>
      </w:r>
      <w:r w:rsidR="005057DF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5057DF" w:rsidRPr="00D64972" w:rsidRDefault="00EE21B2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  условий для повышения эффективности бюджетных расходов   и качества управления государственными и муниципальными  финансами в Удмуртской Республике, повышения качества    финансового менеджмента в сект</w:t>
      </w:r>
      <w:r w:rsidR="005057DF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оре государственного управления;</w:t>
      </w: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21B2" w:rsidRPr="00D64972" w:rsidRDefault="00EE21B2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нормативно-методическое обеспечение бюджетного процесса в Удмуртской Республике, организация планирования и исполнения бюджета Удмуртской Республики, кассового обслуживания исполнения бюджета Удмуртской Республики, ведения бюджетного учета и формирования бюджетной отчетности;                                    </w:t>
      </w:r>
    </w:p>
    <w:p w:rsidR="00EE21B2" w:rsidRPr="00D64972" w:rsidRDefault="00EE21B2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нормативно-методическое обеспечение и осуществление   финансового контроля за использованием средств бюджета   Удмуртской Республики и исполнением бюджетного           законодательства, совершенствование методов финансового  контроля;                                                </w:t>
      </w:r>
    </w:p>
    <w:p w:rsidR="00EE21B2" w:rsidRPr="00D64972" w:rsidRDefault="00EE21B2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распределения межбюджетных трансфертов из бюджета Удмуртской Республики  бюджетам муниципальных образований в Удмуртской Республике, содействие повышению уровня бюджетной обеспеченности     муниципальных образований в Удмуртской Республике;       </w:t>
      </w:r>
    </w:p>
    <w:p w:rsidR="001E2E2F" w:rsidRPr="00D64972" w:rsidRDefault="00EE21B2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информационной системы управления            государственными и муниципальными финансами в Удмуртской Республике</w:t>
      </w:r>
      <w:r w:rsidR="001E2E2F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21B2" w:rsidRPr="00D64972" w:rsidRDefault="001E2E2F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открытости и прозрачности бюджета и бюджетного процесса, увеличение степени вовлеченности гражданского общества в обсуждение целей и результатов использования бюджетных средств</w:t>
      </w:r>
      <w:r w:rsidR="00EE21B2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</w:t>
      </w:r>
    </w:p>
    <w:p w:rsidR="00171640" w:rsidRPr="00D64972" w:rsidRDefault="00A86558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Решение поставленных задач и достижение целей бюджетной политики будет осуществляться в ходе реализации комплекса мероприятий. Система мероприятий сформирована по следующим направлениям:</w:t>
      </w:r>
    </w:p>
    <w:p w:rsidR="00A86558" w:rsidRPr="00D64972" w:rsidRDefault="00A86558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расходов бюджета Удмуртской Республики;</w:t>
      </w:r>
    </w:p>
    <w:p w:rsidR="00A86558" w:rsidRPr="00D64972" w:rsidRDefault="00866B91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707" w:history="1">
        <w:r w:rsidR="00A86558" w:rsidRPr="00D649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нормативно-методическое обеспечение</w:t>
        </w:r>
      </w:hyperlink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     бюджетного процесса в Удмуртской Республике;             </w:t>
      </w:r>
    </w:p>
    <w:p w:rsidR="00A86558" w:rsidRPr="00D64972" w:rsidRDefault="00866B91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937" w:history="1">
        <w:r w:rsidR="00A86558" w:rsidRPr="00D64972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нормативно-методическое обеспечение</w:t>
        </w:r>
      </w:hyperlink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осуществление   финансового контроля в Удмуртской Республике;            </w:t>
      </w:r>
    </w:p>
    <w:p w:rsidR="00A86558" w:rsidRPr="00D64972" w:rsidRDefault="00866B91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154" w:history="1">
        <w:r w:rsidR="00A86558" w:rsidRPr="00D649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управление государственным долгом</w:t>
        </w:r>
      </w:hyperlink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Удмуртской Республики;                                              </w:t>
      </w:r>
    </w:p>
    <w:p w:rsidR="00A86558" w:rsidRPr="00D64972" w:rsidRDefault="00866B91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ar1401" w:history="1">
        <w:r w:rsidR="00A86558" w:rsidRPr="00D649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развитие системы межбюджетных отношений</w:t>
        </w:r>
      </w:hyperlink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, содействие   повышению уровня бюджетной обеспеченности муниципальных  образований в Удмуртской Республике.</w:t>
      </w:r>
    </w:p>
    <w:p w:rsidR="00A86558" w:rsidRPr="00D64972" w:rsidRDefault="00A86558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инструментом реализации </w:t>
      </w:r>
      <w:r w:rsidR="005057DF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вышеуказанной системы мероприятий </w:t>
      </w: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государственная программа Удмуртской Республики «Управление государственными финансами».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Комплекс мероприятий по повышению эффективности бюджетных расходов Удмуртской Республики направлен на качественное изменение и совершенствование управления бюджетным процессом и включает в себя следующие мероприятия:</w:t>
      </w:r>
    </w:p>
    <w:p w:rsidR="00EE116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 xml:space="preserve"> разработка и внедрение в практику государственного управления долгосрочной бюджетной стратегии;</w:t>
      </w:r>
    </w:p>
    <w:p w:rsidR="004239C3" w:rsidRDefault="004239C3" w:rsidP="0042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использование программно-целевых принципов при составлении проекта бюджета на очередной финансовый год и плановый период;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модернизация автоматизированной системы управления государственными финансами;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 xml:space="preserve"> совершенствование методики проведения мониторинга и оценки качества финансового менеджмента главных распорядителей средств бюджета Удмуртской Республики;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усовершенствование системы раскрытия информации о бюджетном процессе в Удмуртской Республике </w:t>
      </w:r>
      <w:r w:rsidR="004239C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D64972">
        <w:rPr>
          <w:rFonts w:ascii="Times New Roman" w:hAnsi="Times New Roman" w:cs="Times New Roman"/>
          <w:sz w:val="28"/>
          <w:szCs w:val="28"/>
        </w:rPr>
        <w:t>Интернет;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координация и методическая поддержка главных распорядителей средств бюджета Удмуртской Республики и муниципальных образований в Удмуртской Республике по вопросам, связанным с повышением эффективности бюджетных расходов и качества управления общественными финансами.</w:t>
      </w:r>
    </w:p>
    <w:p w:rsidR="009F1670" w:rsidRPr="00D64972" w:rsidRDefault="005057DF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Мероприятия по нормативно-методическому обеспечению и организации</w:t>
      </w:r>
      <w:r w:rsidR="00EE1162" w:rsidRPr="00D64972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 w:rsidRPr="00D64972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="001E2E2F" w:rsidRPr="00D64972">
        <w:rPr>
          <w:rFonts w:ascii="Times New Roman" w:hAnsi="Times New Roman" w:cs="Times New Roman"/>
          <w:sz w:val="28"/>
          <w:szCs w:val="28"/>
        </w:rPr>
        <w:t xml:space="preserve">стабильную основу </w:t>
      </w:r>
      <w:r w:rsidRPr="00D64972">
        <w:rPr>
          <w:rFonts w:ascii="Times New Roman" w:hAnsi="Times New Roman" w:cs="Times New Roman"/>
          <w:sz w:val="28"/>
          <w:szCs w:val="28"/>
        </w:rPr>
        <w:t xml:space="preserve">для </w:t>
      </w:r>
      <w:r w:rsidR="009F1670" w:rsidRPr="00D64972">
        <w:rPr>
          <w:rFonts w:ascii="Times New Roman" w:hAnsi="Times New Roman" w:cs="Times New Roman"/>
          <w:sz w:val="28"/>
          <w:szCs w:val="28"/>
        </w:rPr>
        <w:t>исполнения расходных обязательств и включаю</w:t>
      </w:r>
      <w:r w:rsidR="00EE1162" w:rsidRPr="00D64972">
        <w:rPr>
          <w:rFonts w:ascii="Times New Roman" w:hAnsi="Times New Roman" w:cs="Times New Roman"/>
          <w:sz w:val="28"/>
          <w:szCs w:val="28"/>
        </w:rPr>
        <w:t>т в себя</w:t>
      </w:r>
      <w:r w:rsidR="009F1670" w:rsidRPr="00D64972">
        <w:rPr>
          <w:rFonts w:ascii="Times New Roman" w:hAnsi="Times New Roman" w:cs="Times New Roman"/>
          <w:sz w:val="28"/>
          <w:szCs w:val="28"/>
        </w:rPr>
        <w:t>: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нормативно-правовое регулирование в сфере организации бюджетного процесса;</w:t>
      </w:r>
    </w:p>
    <w:p w:rsidR="00EE1162" w:rsidRPr="00D64972" w:rsidRDefault="004239C3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EE1162" w:rsidRPr="00D6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="00EE1162" w:rsidRPr="00D64972">
        <w:rPr>
          <w:rFonts w:ascii="Times New Roman" w:hAnsi="Times New Roman" w:cs="Times New Roman"/>
          <w:sz w:val="28"/>
          <w:szCs w:val="28"/>
        </w:rPr>
        <w:t xml:space="preserve"> проекта бюджета Удмуртской Республики, прогноза консолидированного бюджета Удмуртской Республики;</w:t>
      </w:r>
    </w:p>
    <w:p w:rsidR="00EE1162" w:rsidRPr="00D64972" w:rsidRDefault="00E41B3B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EE1162" w:rsidRPr="00D64972">
        <w:rPr>
          <w:rFonts w:ascii="Times New Roman" w:hAnsi="Times New Roman" w:cs="Times New Roman"/>
          <w:sz w:val="28"/>
          <w:szCs w:val="28"/>
        </w:rPr>
        <w:t xml:space="preserve"> исполнения бюджета;</w:t>
      </w:r>
    </w:p>
    <w:p w:rsidR="00EE1162" w:rsidRPr="00D64972" w:rsidRDefault="00E41B3B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EE1162" w:rsidRPr="00D64972">
        <w:rPr>
          <w:rFonts w:ascii="Times New Roman" w:hAnsi="Times New Roman" w:cs="Times New Roman"/>
          <w:sz w:val="28"/>
          <w:szCs w:val="28"/>
        </w:rPr>
        <w:t xml:space="preserve"> и ведение бюджетного учета, составление бюджетной отчетности;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расходных обязательств Удмуртской Республики.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color w:val="000000"/>
          <w:sz w:val="28"/>
          <w:szCs w:val="28"/>
        </w:rPr>
        <w:t>Нормативно-методическое обеспечение и осуществление финансового контроля в Удмуртской Республике включает в себя</w:t>
      </w:r>
      <w:r w:rsidRPr="00D64972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D649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нормативно-правовое регулирование в сфере организации финансового контроля государственными органами Удмуртской Республики;</w:t>
      </w:r>
      <w:r w:rsidRPr="00D649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методическое обеспечение осуществления финансового контроля государственными органами Удмуртской Республики, муниципальными образованиями в Удмуртской Республике;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планирование контрольной деятельности;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осуществление финансового контроля.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color w:val="000000"/>
          <w:sz w:val="28"/>
          <w:szCs w:val="28"/>
        </w:rPr>
        <w:t>Управление государственным долгом Удмуртской Республики включает в себя</w:t>
      </w:r>
      <w:r w:rsidRPr="00D64972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D649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58EC" w:rsidRPr="004F58EC" w:rsidRDefault="004F58EC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8EC">
        <w:rPr>
          <w:rFonts w:ascii="Times New Roman" w:hAnsi="Times New Roman" w:cs="Times New Roman"/>
          <w:color w:val="000000" w:themeColor="text1"/>
          <w:sz w:val="28"/>
          <w:szCs w:val="28"/>
        </w:rPr>
        <w:t>отбор кредитных организаций для кредитования Удмуртской Республики в соответствии с законодательством Российской Федерации о контрактной системе  в сфере закупок;</w:t>
      </w:r>
    </w:p>
    <w:p w:rsidR="004F58EC" w:rsidRPr="004F58EC" w:rsidRDefault="004F58EC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4F58EC">
        <w:rPr>
          <w:rFonts w:ascii="Times New Roman" w:hAnsi="Times New Roman" w:cs="Times New Roman"/>
          <w:sz w:val="28"/>
          <w:szCs w:val="28"/>
        </w:rPr>
        <w:t xml:space="preserve"> бюджетных кредитов из федерального бюджета;</w:t>
      </w:r>
    </w:p>
    <w:p w:rsidR="00EE1162" w:rsidRPr="00D64972" w:rsidRDefault="001E2E2F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об</w:t>
      </w:r>
      <w:r w:rsidR="00EE1162" w:rsidRPr="00D64972">
        <w:rPr>
          <w:rFonts w:ascii="Times New Roman" w:hAnsi="Times New Roman" w:cs="Times New Roman"/>
          <w:sz w:val="28"/>
          <w:szCs w:val="28"/>
        </w:rPr>
        <w:t>служивание государственного долга Удмуртской Республики;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организация размещения, обслуживания, выкупа, обмена и погашения государственных ценных бумаг Удмуртской Республики;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контроль за своевременным исполнением заемщиками обязательств перед кредиторами, по которым предоставлены государственные гарантии Удмуртской Республики;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проведение мероприятий по реструктуризации задолженности Удмуртской Республики по бюджетным кредитам, полученным из федерального бюджета.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lastRenderedPageBreak/>
        <w:t>Развитие системы межбюджетных отношений, содействие повышению уровня бюджетной обеспеченности муниципальных образований в Удмуртской Республике включает в себя следующие мероприятия: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нормативно-правовое регулирование в сфере регулирования межбюджетных отношений в Удмуртской Республике;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 (городских округов), поселений;</w:t>
      </w:r>
    </w:p>
    <w:p w:rsidR="00E41B3B" w:rsidRDefault="00E41B3B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мер по обеспечению сбалансированности бюджетов муниципальных образований в Удмуртской Республике;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расчет и предоставление дотаций для стимулирования развития муниципальных образований;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мониторинг формирования и исполнения бюджетов муниципальных образований в Удмуртской Республике;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проведение мониторинга и оценки качества управления муниципальными финансами муниципальных образований в Удмуртской Республике;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предоставление бюджетных кредитов бюджетам муниципальных районов, городских округов из бюджета Удмуртской Республики;</w:t>
      </w:r>
    </w:p>
    <w:p w:rsidR="00EE1162" w:rsidRPr="00D64972" w:rsidRDefault="00EE1162" w:rsidP="00D649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72">
        <w:rPr>
          <w:rFonts w:ascii="Times New Roman" w:hAnsi="Times New Roman" w:cs="Times New Roman"/>
          <w:sz w:val="28"/>
          <w:szCs w:val="28"/>
        </w:rPr>
        <w:t>проведение мероприятий по реструктуризации задолженности перед бюджетом Удмуртской Республики бюджетов муниципальных образований в Удмуртской Республике по бюджетным кредитам (включая пени и штрафы), предоставленным из бюджета Удмуртской Республики.</w:t>
      </w:r>
    </w:p>
    <w:p w:rsidR="00A86558" w:rsidRPr="00D64972" w:rsidRDefault="00CE0565" w:rsidP="00D649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 с выбранными</w:t>
      </w:r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приоритетами, целями и задачами развития бюджетной политики, ожидаемыми конечными результатами реализации </w:t>
      </w:r>
      <w:r w:rsidR="00B52EE9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A86558"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станут:</w:t>
      </w:r>
    </w:p>
    <w:p w:rsidR="00EE1162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сбалансированности бюджета Удмуртской Республики; </w:t>
      </w:r>
    </w:p>
    <w:p w:rsidR="00A86558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финансовых условий на долгосрочную перспективу для решения задач социально-экономического развития Удмуртской Республики;</w:t>
      </w:r>
    </w:p>
    <w:p w:rsidR="00A86558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управления общественными финансами в Удмуртской Республике; </w:t>
      </w:r>
    </w:p>
    <w:p w:rsidR="00A86558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действенного финансового контроля, направленного на оценку эффективности и результативности использования бюджетных средств;</w:t>
      </w:r>
    </w:p>
    <w:p w:rsidR="00A86558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информационных систем, используемых  для управления государственными и муниципальными финансами в Удмуртской Республике;</w:t>
      </w:r>
    </w:p>
    <w:p w:rsidR="00A86558" w:rsidRPr="00D64972" w:rsidRDefault="00A86558" w:rsidP="00D6497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открытости и прозрачности бюджета и бюджетного процесса.</w:t>
      </w:r>
    </w:p>
    <w:p w:rsidR="00A86558" w:rsidRPr="00D64972" w:rsidRDefault="00A86558" w:rsidP="00D6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4A73BA" w:rsidRPr="00D64972" w:rsidRDefault="004A73BA" w:rsidP="00D64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73BA" w:rsidRPr="00D64972" w:rsidSect="00EE1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67" w:rsidRDefault="00B73067" w:rsidP="00EE1162">
      <w:pPr>
        <w:spacing w:after="0" w:line="240" w:lineRule="auto"/>
      </w:pPr>
      <w:r>
        <w:separator/>
      </w:r>
    </w:p>
  </w:endnote>
  <w:endnote w:type="continuationSeparator" w:id="1">
    <w:p w:rsidR="00B73067" w:rsidRDefault="00B73067" w:rsidP="00E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7" w:rsidRDefault="00B730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5098"/>
      <w:docPartObj>
        <w:docPartGallery w:val="Page Numbers (Bottom of Page)"/>
        <w:docPartUnique/>
      </w:docPartObj>
    </w:sdtPr>
    <w:sdtContent>
      <w:p w:rsidR="00B73067" w:rsidRDefault="00B73067">
        <w:pPr>
          <w:pStyle w:val="a7"/>
          <w:jc w:val="center"/>
        </w:pPr>
        <w:r w:rsidRPr="00EE11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11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11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54D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E11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73067" w:rsidRDefault="00B730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7" w:rsidRDefault="00B730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67" w:rsidRDefault="00B73067" w:rsidP="00EE1162">
      <w:pPr>
        <w:spacing w:after="0" w:line="240" w:lineRule="auto"/>
      </w:pPr>
      <w:r>
        <w:separator/>
      </w:r>
    </w:p>
  </w:footnote>
  <w:footnote w:type="continuationSeparator" w:id="1">
    <w:p w:rsidR="00B73067" w:rsidRDefault="00B73067" w:rsidP="00EE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7" w:rsidRDefault="00B73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7" w:rsidRDefault="00B730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67" w:rsidRDefault="00B730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745C5"/>
    <w:multiLevelType w:val="hybridMultilevel"/>
    <w:tmpl w:val="1862B9F4"/>
    <w:lvl w:ilvl="0" w:tplc="19AC3B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955"/>
    <w:rsid w:val="00171640"/>
    <w:rsid w:val="001A7867"/>
    <w:rsid w:val="001E2E2F"/>
    <w:rsid w:val="003546BD"/>
    <w:rsid w:val="00401719"/>
    <w:rsid w:val="004239C3"/>
    <w:rsid w:val="00465CB5"/>
    <w:rsid w:val="004A73BA"/>
    <w:rsid w:val="004F58EC"/>
    <w:rsid w:val="005057DF"/>
    <w:rsid w:val="00697F4A"/>
    <w:rsid w:val="00794811"/>
    <w:rsid w:val="008000C6"/>
    <w:rsid w:val="00805955"/>
    <w:rsid w:val="00866B91"/>
    <w:rsid w:val="009F1670"/>
    <w:rsid w:val="00A86558"/>
    <w:rsid w:val="00B06554"/>
    <w:rsid w:val="00B52EE9"/>
    <w:rsid w:val="00B5611A"/>
    <w:rsid w:val="00B73067"/>
    <w:rsid w:val="00CE0565"/>
    <w:rsid w:val="00D64972"/>
    <w:rsid w:val="00E25B21"/>
    <w:rsid w:val="00E41B3B"/>
    <w:rsid w:val="00EE1162"/>
    <w:rsid w:val="00EE21B2"/>
    <w:rsid w:val="00F454D0"/>
    <w:rsid w:val="00F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655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86558"/>
  </w:style>
  <w:style w:type="paragraph" w:styleId="a5">
    <w:name w:val="header"/>
    <w:basedOn w:val="a"/>
    <w:link w:val="a6"/>
    <w:uiPriority w:val="99"/>
    <w:semiHidden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1162"/>
  </w:style>
  <w:style w:type="paragraph" w:styleId="a7">
    <w:name w:val="footer"/>
    <w:basedOn w:val="a"/>
    <w:link w:val="a8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1162"/>
  </w:style>
  <w:style w:type="character" w:customStyle="1" w:styleId="ConsPlusNormal">
    <w:name w:val="ConsPlusNormal Знак"/>
    <w:basedOn w:val="a0"/>
    <w:link w:val="ConsPlusNormal0"/>
    <w:locked/>
    <w:rsid w:val="00B06554"/>
    <w:rPr>
      <w:rFonts w:ascii="Arial" w:hAnsi="Arial" w:cs="Arial"/>
    </w:rPr>
  </w:style>
  <w:style w:type="paragraph" w:customStyle="1" w:styleId="ConsPlusNormal0">
    <w:name w:val="ConsPlusNormal"/>
    <w:link w:val="ConsPlusNormal"/>
    <w:rsid w:val="00B065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7A6F5035E4404F68CA57B01EAC806B3BFF69A3B9D3549DDD4A7B6F26E6A9C865BA0C4CC4F6E2C8ZBCF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kubasheva</cp:lastModifiedBy>
  <cp:revision>10</cp:revision>
  <cp:lastPrinted>2014-05-23T11:48:00Z</cp:lastPrinted>
  <dcterms:created xsi:type="dcterms:W3CDTF">2014-05-16T09:59:00Z</dcterms:created>
  <dcterms:modified xsi:type="dcterms:W3CDTF">2014-05-23T11:48:00Z</dcterms:modified>
</cp:coreProperties>
</file>