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BA8" w:rsidRDefault="00F06BA8" w:rsidP="00F06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19) в приложении 11:</w:t>
      </w:r>
    </w:p>
    <w:p w:rsidR="00F06BA8" w:rsidRDefault="00F06BA8" w:rsidP="00F06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а) таблицу 1 изложить в следующей редакции: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21"/>
        <w:gridCol w:w="2142"/>
        <w:gridCol w:w="1985"/>
        <w:gridCol w:w="2268"/>
      </w:tblGrid>
      <w:tr w:rsidR="00F06BA8" w:rsidTr="00D254A4">
        <w:trPr>
          <w:trHeight w:val="315"/>
        </w:trPr>
        <w:tc>
          <w:tcPr>
            <w:tcW w:w="6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«Таблица 1</w:t>
            </w:r>
          </w:p>
        </w:tc>
      </w:tr>
      <w:tr w:rsidR="00F06BA8" w:rsidTr="00D254A4">
        <w:trPr>
          <w:trHeight w:val="713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 xml:space="preserve">Программа государственных внутренних заимствований Удмуртской Республики 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br/>
              <w:t xml:space="preserve"> на 2025 год</w:t>
            </w:r>
          </w:p>
        </w:tc>
      </w:tr>
      <w:tr w:rsidR="00F06BA8" w:rsidTr="00D254A4">
        <w:trPr>
          <w:trHeight w:val="315"/>
        </w:trPr>
        <w:tc>
          <w:tcPr>
            <w:tcW w:w="6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F06BA8" w:rsidTr="00D254A4">
        <w:trPr>
          <w:trHeight w:val="698"/>
        </w:trPr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№ п/п</w:t>
            </w:r>
          </w:p>
        </w:tc>
        <w:tc>
          <w:tcPr>
            <w:tcW w:w="2421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Наименование</w:t>
            </w:r>
          </w:p>
        </w:tc>
        <w:tc>
          <w:tcPr>
            <w:tcW w:w="4127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Объем привлечения средств в бюджет Удмуртской Республики</w:t>
            </w:r>
          </w:p>
        </w:tc>
        <w:tc>
          <w:tcPr>
            <w:tcW w:w="226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Объем погашения государственных долговых обязательств Удмуртской Республики, руб.</w:t>
            </w:r>
          </w:p>
        </w:tc>
      </w:tr>
      <w:tr w:rsidR="00F06BA8" w:rsidTr="00D254A4">
        <w:trPr>
          <w:trHeight w:val="1429"/>
        </w:trPr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vMerge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Сумма, руб.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Предельный срок погашения долговых обязательств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</w:tr>
      <w:tr w:rsidR="00F06BA8" w:rsidTr="00D254A4">
        <w:trPr>
          <w:trHeight w:val="256"/>
        </w:trPr>
        <w:tc>
          <w:tcPr>
            <w:tcW w:w="68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</w:t>
            </w: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4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5</w:t>
            </w:r>
          </w:p>
        </w:tc>
      </w:tr>
      <w:tr w:rsidR="00F06BA8" w:rsidTr="00D254A4">
        <w:trPr>
          <w:trHeight w:val="829"/>
        </w:trPr>
        <w:tc>
          <w:tcPr>
            <w:tcW w:w="68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</w:t>
            </w: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Государственные ценные бумаги Удмуртской Республики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2 500 000 400,00</w:t>
            </w:r>
          </w:p>
        </w:tc>
      </w:tr>
      <w:tr w:rsidR="00F06BA8" w:rsidTr="00D254A4">
        <w:trPr>
          <w:trHeight w:val="1305"/>
        </w:trPr>
        <w:tc>
          <w:tcPr>
            <w:tcW w:w="68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</w:t>
            </w: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Кредиты кредитных организаций для финансирования дефицита бюджета и (или) погашения долговых обязательств Удмуртской Республики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6 515 981 156,92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до 5 лет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</w:tr>
      <w:tr w:rsidR="00F06BA8" w:rsidTr="00D254A4">
        <w:trPr>
          <w:trHeight w:val="945"/>
        </w:trPr>
        <w:tc>
          <w:tcPr>
            <w:tcW w:w="680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</w:t>
            </w: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12 400 254 296,25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16 140 645 053,17</w:t>
            </w:r>
          </w:p>
        </w:tc>
      </w:tr>
      <w:tr w:rsidR="00F06BA8" w:rsidTr="00D254A4">
        <w:trPr>
          <w:trHeight w:val="2970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256 000 000,00</w:t>
            </w:r>
          </w:p>
        </w:tc>
      </w:tr>
      <w:tr w:rsidR="00F06BA8" w:rsidTr="00D254A4">
        <w:trPr>
          <w:trHeight w:val="718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бюджетные кредиты, предоставленные Федеральным казначейством за счет временно свободных средств единого счета федерального бюджета в рамках осуществления операций по управлению остатками средств на едином счете федерального бюджета, на финансовое обеспечение реализации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инфраструктурных проектов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275 590 000,00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до 15 лет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</w:tr>
      <w:tr w:rsidR="00F06BA8" w:rsidTr="00D254A4">
        <w:trPr>
          <w:trHeight w:val="2655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в 2021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2 062 872 866,67</w:t>
            </w:r>
          </w:p>
        </w:tc>
      </w:tr>
      <w:tr w:rsidR="00F06BA8" w:rsidTr="00D254A4">
        <w:trPr>
          <w:trHeight w:val="1002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бюджетные кредиты, предоставленные в 2022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кредитных организаций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891 452 083,33</w:t>
            </w:r>
          </w:p>
        </w:tc>
      </w:tr>
      <w:tr w:rsidR="00F06BA8" w:rsidTr="00D254A4">
        <w:trPr>
          <w:trHeight w:val="2940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другим бюджетам бюджетной системы Российской Федерации из федерального бюджета в валюте Российской Федерации (бюджетные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738 899 413,34</w:t>
            </w:r>
          </w:p>
        </w:tc>
      </w:tr>
      <w:tr w:rsidR="00F06BA8" w:rsidTr="00D254A4">
        <w:trPr>
          <w:trHeight w:val="1295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бюджетные кредиты, предоставленные другим бюджетам бюджетной системы Российской Федерации из федерального бюджета в валюте Российской Федерации (бюджетные кредиты, предоставленные на строительство, реконструкцию, капитальный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21 074 000,98</w:t>
            </w:r>
          </w:p>
        </w:tc>
      </w:tr>
      <w:tr w:rsidR="00F06BA8" w:rsidTr="00D254A4">
        <w:trPr>
          <w:trHeight w:val="1403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на пополнение остатка средств на едином счете бюджета Удмуртской Республики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12 124 664 296,25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не позднее последнего рабочего дня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br/>
              <w:t xml:space="preserve"> 2025 года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12 124 664 296,25</w:t>
            </w:r>
          </w:p>
        </w:tc>
      </w:tr>
      <w:tr w:rsidR="00F06BA8" w:rsidTr="00D254A4">
        <w:trPr>
          <w:trHeight w:val="1980"/>
        </w:trPr>
        <w:tc>
          <w:tcPr>
            <w:tcW w:w="680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другим бюджетам бюджетной системы Российской Федерации из федерального бюджета в валюте Российской Федерации (бюджетные кредиты для осуществления мероприятий, связанных с ликвидацией последствий засухи)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FF0000"/>
                <w:sz w:val="26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45 682 392,60</w:t>
            </w:r>
          </w:p>
        </w:tc>
      </w:tr>
      <w:tr w:rsidR="00F06BA8" w:rsidTr="00D254A4">
        <w:trPr>
          <w:trHeight w:val="480"/>
        </w:trPr>
        <w:tc>
          <w:tcPr>
            <w:tcW w:w="68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 </w:t>
            </w:r>
          </w:p>
        </w:tc>
        <w:tc>
          <w:tcPr>
            <w:tcW w:w="24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Всего</w:t>
            </w:r>
          </w:p>
        </w:tc>
        <w:tc>
          <w:tcPr>
            <w:tcW w:w="2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00" w:right="-105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18 916 235 453,17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4"/>
              </w:rPr>
              <w:t>18 640 645 453,17</w:t>
            </w:r>
          </w:p>
        </w:tc>
      </w:tr>
    </w:tbl>
    <w:p w:rsidR="00F06BA8" w:rsidRDefault="00F06BA8" w:rsidP="00F06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left="8496" w:right="-842" w:firstLine="708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F06BA8" w:rsidRDefault="00F06BA8" w:rsidP="00F06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б) таблицу 3 изложить в следующей редакции: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99"/>
        <w:gridCol w:w="1962"/>
        <w:gridCol w:w="1843"/>
        <w:gridCol w:w="2126"/>
      </w:tblGrid>
      <w:tr w:rsidR="00F06BA8" w:rsidTr="00D254A4">
        <w:trPr>
          <w:trHeight w:val="720"/>
        </w:trPr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spacing w:line="57" w:lineRule="atLeast"/>
              <w:rPr>
                <w:rFonts w:ascii="PT Astra Serif" w:hAnsi="PT Astra Serif" w:cs="PT Astra Serif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«Таблица 3</w:t>
            </w:r>
          </w:p>
        </w:tc>
      </w:tr>
      <w:tr w:rsidR="00F06BA8" w:rsidTr="00D254A4">
        <w:trPr>
          <w:trHeight w:val="713"/>
        </w:trPr>
        <w:tc>
          <w:tcPr>
            <w:tcW w:w="949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lastRenderedPageBreak/>
              <w:t>ПРОГРАММА</w:t>
            </w: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br/>
              <w:t xml:space="preserve">  государственных внутренних заимствований Удмуртской Республики на 2027 год</w:t>
            </w:r>
          </w:p>
        </w:tc>
      </w:tr>
      <w:tr w:rsidR="00F06BA8" w:rsidTr="00D254A4">
        <w:trPr>
          <w:trHeight w:val="66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№ п/п</w:t>
            </w:r>
          </w:p>
        </w:tc>
        <w:tc>
          <w:tcPr>
            <w:tcW w:w="2999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Наименование</w:t>
            </w:r>
          </w:p>
        </w:tc>
        <w:tc>
          <w:tcPr>
            <w:tcW w:w="3804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Объём привлечения средств в бюджет Удмуртской Республики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Объём погашения государственных долговых обязательств Удмуртской Республики, рублей</w:t>
            </w:r>
          </w:p>
        </w:tc>
      </w:tr>
      <w:tr w:rsidR="00F06BA8" w:rsidTr="00D254A4">
        <w:trPr>
          <w:trHeight w:val="1549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vMerge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сумма, рублей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07" w:right="-11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предельный срок погашения долговых обязательств</w:t>
            </w:r>
          </w:p>
        </w:tc>
        <w:tc>
          <w:tcPr>
            <w:tcW w:w="2126" w:type="dxa"/>
            <w:vMerge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</w:tr>
      <w:tr w:rsidR="00F06BA8" w:rsidTr="00D254A4">
        <w:trPr>
          <w:trHeight w:val="300"/>
        </w:trPr>
        <w:tc>
          <w:tcPr>
            <w:tcW w:w="5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5</w:t>
            </w:r>
          </w:p>
        </w:tc>
      </w:tr>
      <w:tr w:rsidR="00F06BA8" w:rsidTr="00D254A4">
        <w:trPr>
          <w:trHeight w:val="1223"/>
        </w:trPr>
        <w:tc>
          <w:tcPr>
            <w:tcW w:w="5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Кредиты кредитных организаций для финансирования дефицита бюджета и (или) погашения долговых обязательств Удмуртской Республики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1 413 102 543,62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до 5 лет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3 213 267 815,27</w:t>
            </w:r>
          </w:p>
        </w:tc>
      </w:tr>
      <w:tr w:rsidR="00F06BA8" w:rsidTr="00D254A4">
        <w:trPr>
          <w:trHeight w:val="949"/>
        </w:trPr>
        <w:tc>
          <w:tcPr>
            <w:tcW w:w="567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 из других бюджетов бюджетной системы Российской Федерации, в том числе: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4 074 128 328,35</w:t>
            </w:r>
          </w:p>
        </w:tc>
      </w:tr>
      <w:tr w:rsidR="00F06BA8" w:rsidTr="00D254A4">
        <w:trPr>
          <w:trHeight w:val="1265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256 000 000,00</w:t>
            </w:r>
          </w:p>
        </w:tc>
      </w:tr>
      <w:tr w:rsidR="00F06BA8" w:rsidTr="00D254A4">
        <w:trPr>
          <w:trHeight w:val="630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 на финансовое обеспечение реализации инфраструктурных проектов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38 462 571,43</w:t>
            </w:r>
          </w:p>
        </w:tc>
      </w:tr>
      <w:tr w:rsidR="00F06BA8" w:rsidTr="00D254A4">
        <w:trPr>
          <w:trHeight w:val="2595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Федеральным казначейством за счет временно свободных средств единого счета федерального бюджета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19 685 000,00</w:t>
            </w:r>
          </w:p>
        </w:tc>
      </w:tr>
      <w:tr w:rsidR="00F06BA8" w:rsidTr="00D254A4">
        <w:trPr>
          <w:trHeight w:val="2232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бюджетные кредиты, предоставленные в 2021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(муниципальными образованиями в Удмуртской Республике) от кредитных организаций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2 062 872 866,67</w:t>
            </w:r>
          </w:p>
        </w:tc>
      </w:tr>
      <w:tr w:rsidR="00F06BA8" w:rsidTr="00D254A4">
        <w:trPr>
          <w:trHeight w:val="982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 xml:space="preserve">погашение бюджетных кредитов, предоставленных в 2022 году, для погашения долговых обязательств Удмуртской Республики (муниципальных образований в Удмуртской Республике) в виде обязательств по кредитам, полученным Удмуртской Республикой </w:t>
            </w: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(муниципальными образованиями в Удмуртской Республике) от кредитных организаций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891 452 083,33</w:t>
            </w:r>
          </w:p>
        </w:tc>
      </w:tr>
      <w:tr w:rsidR="00F06BA8" w:rsidTr="00D254A4">
        <w:trPr>
          <w:trHeight w:val="2558"/>
        </w:trPr>
        <w:tc>
          <w:tcPr>
            <w:tcW w:w="567" w:type="dxa"/>
            <w:vMerge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6BA8" w:rsidRDefault="00F06BA8" w:rsidP="00D254A4"/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738 899 413,34</w:t>
            </w:r>
          </w:p>
        </w:tc>
      </w:tr>
      <w:tr w:rsidR="00F06BA8" w:rsidTr="00D254A4">
        <w:trPr>
          <w:trHeight w:val="698"/>
        </w:trPr>
        <w:tc>
          <w:tcPr>
            <w:tcW w:w="5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21 074 000,98</w:t>
            </w:r>
          </w:p>
        </w:tc>
      </w:tr>
      <w:tr w:rsidR="00F06BA8" w:rsidTr="00D254A4">
        <w:trPr>
          <w:trHeight w:val="698"/>
        </w:trPr>
        <w:tc>
          <w:tcPr>
            <w:tcW w:w="5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погашение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 для осуществления мероприятий, связанных с ликвидацией последствий засухи)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6"/>
              </w:rPr>
              <w:t>45 682 392,60</w:t>
            </w:r>
          </w:p>
        </w:tc>
      </w:tr>
      <w:tr w:rsidR="00F06BA8" w:rsidTr="00D254A4">
        <w:trPr>
          <w:trHeight w:val="349"/>
        </w:trPr>
        <w:tc>
          <w:tcPr>
            <w:tcW w:w="56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 </w:t>
            </w:r>
          </w:p>
        </w:tc>
        <w:tc>
          <w:tcPr>
            <w:tcW w:w="2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Всего</w:t>
            </w:r>
          </w:p>
        </w:tc>
        <w:tc>
          <w:tcPr>
            <w:tcW w:w="1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1 413 102 543,62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 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A8" w:rsidRDefault="00F06BA8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  <w:t>7 287 396 143,62</w:t>
            </w:r>
          </w:p>
        </w:tc>
      </w:tr>
    </w:tbl>
    <w:p w:rsidR="00F06BA8" w:rsidRDefault="00F06BA8" w:rsidP="00F06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4" w:lineRule="atLeast"/>
        <w:ind w:left="8495" w:right="-841" w:firstLine="70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»;</w:t>
      </w:r>
    </w:p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A8"/>
    <w:rsid w:val="00BF1B74"/>
    <w:rsid w:val="00F0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FE2BD-F302-4BB1-A68D-CB268A18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A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BA8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2025-02-12T06:49:00Z</dcterms:created>
  <dcterms:modified xsi:type="dcterms:W3CDTF">2025-02-12T06:50:00Z</dcterms:modified>
</cp:coreProperties>
</file>