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1F" w:rsidRPr="00641168" w:rsidRDefault="0099041F" w:rsidP="0099041F">
      <w:pPr>
        <w:jc w:val="center"/>
        <w:rPr>
          <w:b/>
        </w:rPr>
      </w:pPr>
      <w:r w:rsidRPr="00641168">
        <w:rPr>
          <w:b/>
        </w:rPr>
        <w:t xml:space="preserve">Передача документа </w:t>
      </w:r>
      <w:r w:rsidRPr="00641168">
        <w:rPr>
          <w:b/>
          <w:i/>
        </w:rPr>
        <w:t>Контрак</w:t>
      </w:r>
      <w:proofErr w:type="gramStart"/>
      <w:r w:rsidRPr="00641168">
        <w:rPr>
          <w:b/>
          <w:i/>
        </w:rPr>
        <w:t>т(</w:t>
      </w:r>
      <w:proofErr w:type="gramEnd"/>
      <w:r w:rsidRPr="00641168">
        <w:rPr>
          <w:b/>
          <w:i/>
        </w:rPr>
        <w:t>изменение)</w:t>
      </w:r>
      <w:r w:rsidRPr="00641168">
        <w:rPr>
          <w:b/>
        </w:rPr>
        <w:t xml:space="preserve"> из Торгов в базу Бюджета,</w:t>
      </w:r>
    </w:p>
    <w:p w:rsidR="0000643B" w:rsidRPr="00641168" w:rsidRDefault="0099041F" w:rsidP="0099041F">
      <w:pPr>
        <w:jc w:val="center"/>
        <w:rPr>
          <w:b/>
          <w:i/>
        </w:rPr>
      </w:pPr>
      <w:r w:rsidRPr="00641168">
        <w:rPr>
          <w:b/>
        </w:rPr>
        <w:t xml:space="preserve">на основе документа </w:t>
      </w:r>
      <w:r w:rsidRPr="00641168">
        <w:rPr>
          <w:b/>
          <w:i/>
        </w:rPr>
        <w:t>Исполнение контракта.</w:t>
      </w:r>
    </w:p>
    <w:p w:rsidR="0099041F" w:rsidRDefault="0099041F" w:rsidP="0099041F">
      <w:pPr>
        <w:jc w:val="center"/>
        <w:rPr>
          <w:i/>
        </w:rPr>
      </w:pPr>
      <w:r w:rsidRPr="00641168">
        <w:rPr>
          <w:b/>
        </w:rPr>
        <w:t xml:space="preserve">Формирование документа </w:t>
      </w:r>
      <w:proofErr w:type="spellStart"/>
      <w:r w:rsidRPr="00641168">
        <w:rPr>
          <w:b/>
          <w:i/>
        </w:rPr>
        <w:t>Черновик-Бюджетное</w:t>
      </w:r>
      <w:proofErr w:type="spellEnd"/>
      <w:r w:rsidRPr="00641168">
        <w:rPr>
          <w:b/>
          <w:i/>
        </w:rPr>
        <w:t xml:space="preserve"> обязательств</w:t>
      </w:r>
      <w:proofErr w:type="gramStart"/>
      <w:r w:rsidRPr="00641168">
        <w:rPr>
          <w:b/>
          <w:i/>
        </w:rPr>
        <w:t>о(</w:t>
      </w:r>
      <w:proofErr w:type="gramEnd"/>
      <w:r w:rsidRPr="00641168">
        <w:rPr>
          <w:b/>
          <w:i/>
        </w:rPr>
        <w:t>изменение).</w:t>
      </w:r>
    </w:p>
    <w:p w:rsidR="0099041F" w:rsidRDefault="0099041F" w:rsidP="0099041F">
      <w:pPr>
        <w:jc w:val="center"/>
        <w:rPr>
          <w:i/>
        </w:rPr>
      </w:pPr>
    </w:p>
    <w:p w:rsidR="0099041F" w:rsidRPr="0099041F" w:rsidRDefault="00641168" w:rsidP="0099041F">
      <w:r>
        <w:t>1.</w:t>
      </w:r>
      <w:r w:rsidR="0099041F">
        <w:t xml:space="preserve">В </w:t>
      </w:r>
      <w:r w:rsidR="0099041F">
        <w:rPr>
          <w:lang w:val="en-US"/>
        </w:rPr>
        <w:t>Web</w:t>
      </w:r>
      <w:r w:rsidR="0099041F" w:rsidRPr="0099041F">
        <w:t>-</w:t>
      </w:r>
      <w:r w:rsidR="0099041F">
        <w:t xml:space="preserve">Торгах зайти в документ </w:t>
      </w:r>
      <w:r w:rsidR="0099041F" w:rsidRPr="00641168">
        <w:rPr>
          <w:i/>
        </w:rPr>
        <w:t>Исполнение контракт</w:t>
      </w:r>
      <w:proofErr w:type="gramStart"/>
      <w:r w:rsidR="0099041F" w:rsidRPr="00641168">
        <w:rPr>
          <w:i/>
        </w:rPr>
        <w:t>а</w:t>
      </w:r>
      <w:r w:rsidR="0099041F">
        <w:t>(</w:t>
      </w:r>
      <w:proofErr w:type="gramEnd"/>
      <w:r w:rsidR="0099041F">
        <w:t xml:space="preserve">зарегистрировано). Выбрать нужный нам документ и нажать кнопку </w:t>
      </w:r>
      <w:r w:rsidR="0099041F" w:rsidRPr="0099041F">
        <w:t>[</w:t>
      </w:r>
      <w:r w:rsidR="0099041F">
        <w:t>Передать Исполнения в базу бюджета</w:t>
      </w:r>
      <w:r w:rsidR="0099041F" w:rsidRPr="0099041F">
        <w:t>]</w:t>
      </w:r>
      <w:r>
        <w:t xml:space="preserve"> (рис.1)</w:t>
      </w:r>
      <w:r w:rsidR="0099041F">
        <w:t>. Сформируется протокол с результатом передачи.</w:t>
      </w:r>
    </w:p>
    <w:p w:rsidR="0099041F" w:rsidRDefault="0099041F" w:rsidP="0099041F">
      <w:r>
        <w:rPr>
          <w:noProof/>
        </w:rPr>
        <w:drawing>
          <wp:inline distT="0" distB="0" distL="0" distR="0">
            <wp:extent cx="6480810" cy="26295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F" w:rsidRPr="00641168" w:rsidRDefault="00641168" w:rsidP="00641168">
      <w:pPr>
        <w:pStyle w:val="ad"/>
        <w:spacing w:line="240" w:lineRule="auto"/>
        <w:ind w:left="709" w:hanging="709"/>
        <w:jc w:val="center"/>
        <w:rPr>
          <w:sz w:val="22"/>
        </w:rPr>
      </w:pPr>
      <w:r w:rsidRPr="0072620F">
        <w:rPr>
          <w:sz w:val="22"/>
        </w:rPr>
        <w:t>(рис.1)</w:t>
      </w:r>
    </w:p>
    <w:p w:rsidR="0099041F" w:rsidRDefault="00641168" w:rsidP="0099041F">
      <w:r>
        <w:t xml:space="preserve">2. </w:t>
      </w:r>
      <w:r w:rsidR="00237D02">
        <w:t xml:space="preserve">При успешной передаче в базе Бюджета сформируется документ </w:t>
      </w:r>
      <w:r w:rsidR="00237D02" w:rsidRPr="00641168">
        <w:rPr>
          <w:i/>
        </w:rPr>
        <w:t>Контракт</w:t>
      </w:r>
      <w:r w:rsidR="00237D02">
        <w:t xml:space="preserve"> с </w:t>
      </w:r>
      <w:r w:rsidRPr="00641168">
        <w:t>“</w:t>
      </w:r>
      <w:r w:rsidR="008276BE">
        <w:t>Типом сведений</w:t>
      </w:r>
      <w:r w:rsidRPr="00641168">
        <w:t>”</w:t>
      </w:r>
      <w:r w:rsidR="008276BE">
        <w:t xml:space="preserve"> – </w:t>
      </w:r>
      <w:proofErr w:type="gramStart"/>
      <w:r w:rsidR="008276BE">
        <w:t>Измененные</w:t>
      </w:r>
      <w:proofErr w:type="gramEnd"/>
      <w:r>
        <w:t xml:space="preserve"> </w:t>
      </w:r>
      <w:r w:rsidRPr="00641168">
        <w:t>(</w:t>
      </w:r>
      <w:r>
        <w:t>рис.2</w:t>
      </w:r>
      <w:r w:rsidRPr="00641168">
        <w:t>)</w:t>
      </w:r>
      <w:r w:rsidR="008276BE">
        <w:t>.</w:t>
      </w:r>
    </w:p>
    <w:p w:rsidR="008276BE" w:rsidRDefault="008276BE" w:rsidP="0099041F">
      <w:r>
        <w:rPr>
          <w:noProof/>
        </w:rPr>
        <w:drawing>
          <wp:inline distT="0" distB="0" distL="0" distR="0">
            <wp:extent cx="6480810" cy="18423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4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68" w:rsidRDefault="00641168" w:rsidP="00641168">
      <w:pPr>
        <w:jc w:val="center"/>
      </w:pPr>
      <w:r>
        <w:t>(рис.2)</w:t>
      </w:r>
    </w:p>
    <w:p w:rsidR="008276BE" w:rsidRDefault="008276BE" w:rsidP="0099041F"/>
    <w:p w:rsidR="008276BE" w:rsidRDefault="00641168" w:rsidP="0099041F">
      <w:r>
        <w:t xml:space="preserve">3. </w:t>
      </w:r>
      <w:r w:rsidR="008276BE">
        <w:t xml:space="preserve">Чтобы сформировать документ </w:t>
      </w:r>
      <w:r w:rsidR="008276BE" w:rsidRPr="008276BE">
        <w:rPr>
          <w:i/>
        </w:rPr>
        <w:t>Черновик - Бюджетное обязательство (изменение)</w:t>
      </w:r>
      <w:r w:rsidR="008276BE">
        <w:t xml:space="preserve"> на основе измененного </w:t>
      </w:r>
      <w:r w:rsidR="008276BE" w:rsidRPr="008276BE">
        <w:rPr>
          <w:i/>
        </w:rPr>
        <w:t>Контракта</w:t>
      </w:r>
      <w:r w:rsidR="008276BE">
        <w:t xml:space="preserve"> нажать кнопку </w:t>
      </w:r>
      <w:r w:rsidR="008276BE" w:rsidRPr="008276BE">
        <w:t>[</w:t>
      </w:r>
      <w:r w:rsidR="008276BE">
        <w:t>Формирование документов «Сведение о БО»</w:t>
      </w:r>
      <w:r w:rsidR="008276BE" w:rsidRPr="008276BE">
        <w:t>]</w:t>
      </w:r>
      <w:r>
        <w:t xml:space="preserve"> (рис.3)</w:t>
      </w:r>
      <w:r w:rsidR="008276BE">
        <w:t xml:space="preserve">. При этом сформируется протокол с результатом формирования. При успешном создании, в режиме </w:t>
      </w:r>
      <w:proofErr w:type="spellStart"/>
      <w:r w:rsidR="008276BE" w:rsidRPr="008276BE">
        <w:rPr>
          <w:i/>
        </w:rPr>
        <w:t>Черновик-Бюджетное</w:t>
      </w:r>
      <w:proofErr w:type="spellEnd"/>
      <w:r w:rsidR="008276BE" w:rsidRPr="008276BE">
        <w:rPr>
          <w:i/>
        </w:rPr>
        <w:t xml:space="preserve"> обязательств</w:t>
      </w:r>
      <w:proofErr w:type="gramStart"/>
      <w:r w:rsidR="008276BE" w:rsidRPr="008276BE">
        <w:rPr>
          <w:i/>
        </w:rPr>
        <w:t>о(</w:t>
      </w:r>
      <w:proofErr w:type="gramEnd"/>
      <w:r w:rsidR="008276BE" w:rsidRPr="008276BE">
        <w:rPr>
          <w:i/>
        </w:rPr>
        <w:t>изменение)</w:t>
      </w:r>
      <w:r w:rsidR="008276BE">
        <w:t xml:space="preserve"> появится новый документ.</w:t>
      </w:r>
    </w:p>
    <w:p w:rsidR="008276BE" w:rsidRDefault="008276BE" w:rsidP="0099041F">
      <w:r>
        <w:rPr>
          <w:noProof/>
        </w:rPr>
        <w:drawing>
          <wp:inline distT="0" distB="0" distL="0" distR="0">
            <wp:extent cx="6480810" cy="183052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68" w:rsidRPr="008276BE" w:rsidRDefault="00641168" w:rsidP="00641168">
      <w:pPr>
        <w:jc w:val="center"/>
      </w:pPr>
      <w:r>
        <w:t>(рис.3)</w:t>
      </w:r>
    </w:p>
    <w:p w:rsidR="0099041F" w:rsidRPr="0099041F" w:rsidRDefault="0099041F" w:rsidP="0099041F"/>
    <w:sectPr w:rsidR="0099041F" w:rsidRPr="0099041F" w:rsidSect="00E01A9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8722E93"/>
    <w:multiLevelType w:val="hybridMultilevel"/>
    <w:tmpl w:val="9FE46664"/>
    <w:lvl w:ilvl="0" w:tplc="CFE4E9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69F6"/>
    <w:multiLevelType w:val="hybridMultilevel"/>
    <w:tmpl w:val="A10E2DEE"/>
    <w:lvl w:ilvl="0" w:tplc="D82E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75A5"/>
    <w:multiLevelType w:val="hybridMultilevel"/>
    <w:tmpl w:val="F56A7808"/>
    <w:lvl w:ilvl="0" w:tplc="D82E1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95"/>
    <w:rsid w:val="0000643B"/>
    <w:rsid w:val="00237D02"/>
    <w:rsid w:val="00340927"/>
    <w:rsid w:val="003507CD"/>
    <w:rsid w:val="00641168"/>
    <w:rsid w:val="008276BE"/>
    <w:rsid w:val="0099041F"/>
    <w:rsid w:val="00E01A95"/>
    <w:rsid w:val="00F30879"/>
    <w:rsid w:val="00F5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01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E01A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E01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0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(КС)"/>
    <w:link w:val="a6"/>
    <w:rsid w:val="00E01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(КС) полужирный"/>
    <w:link w:val="a8"/>
    <w:rsid w:val="00E01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 (КС)"/>
    <w:basedOn w:val="10"/>
    <w:qFormat/>
    <w:rsid w:val="00E01A95"/>
    <w:pPr>
      <w:keepLines w:val="0"/>
      <w:pageBreakBefore/>
      <w:numPr>
        <w:numId w:val="2"/>
      </w:numPr>
      <w:spacing w:before="240" w:after="12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5"/>
    <w:qFormat/>
    <w:rsid w:val="00E01A95"/>
    <w:pPr>
      <w:keepLines w:val="0"/>
      <w:numPr>
        <w:ilvl w:val="3"/>
        <w:numId w:val="2"/>
      </w:numPr>
      <w:spacing w:before="240" w:after="6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a9">
    <w:name w:val="Рисунки (КС)"/>
    <w:next w:val="a5"/>
    <w:rsid w:val="00E01A95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ер (КС)"/>
    <w:rsid w:val="00E01A9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 (КС)"/>
    <w:basedOn w:val="20"/>
    <w:next w:val="a5"/>
    <w:qFormat/>
    <w:rsid w:val="00E01A95"/>
    <w:pPr>
      <w:keepLines w:val="0"/>
      <w:numPr>
        <w:ilvl w:val="1"/>
        <w:numId w:val="2"/>
      </w:numPr>
      <w:spacing w:before="240" w:after="6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5"/>
    <w:rsid w:val="00E01A95"/>
    <w:pPr>
      <w:keepLines w:val="0"/>
      <w:numPr>
        <w:ilvl w:val="2"/>
        <w:numId w:val="2"/>
      </w:numPr>
      <w:spacing w:before="240" w:after="6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5"/>
    <w:qFormat/>
    <w:rsid w:val="00E01A95"/>
    <w:pPr>
      <w:keepLines w:val="0"/>
      <w:numPr>
        <w:ilvl w:val="4"/>
        <w:numId w:val="2"/>
      </w:numPr>
      <w:spacing w:before="240" w:after="6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a">
    <w:name w:val="caption"/>
    <w:basedOn w:val="a0"/>
    <w:next w:val="a5"/>
    <w:link w:val="ab"/>
    <w:uiPriority w:val="35"/>
    <w:qFormat/>
    <w:rsid w:val="00E01A95"/>
    <w:pPr>
      <w:spacing w:before="120" w:after="120"/>
      <w:jc w:val="center"/>
    </w:pPr>
    <w:rPr>
      <w:b/>
      <w:bCs/>
      <w:sz w:val="20"/>
      <w:szCs w:val="20"/>
    </w:rPr>
  </w:style>
  <w:style w:type="paragraph" w:styleId="ac">
    <w:name w:val="Normal (Web)"/>
    <w:basedOn w:val="a0"/>
    <w:semiHidden/>
    <w:rsid w:val="00E01A95"/>
  </w:style>
  <w:style w:type="character" w:customStyle="1" w:styleId="a8">
    <w:name w:val="Обычный (КС) полужирный Знак"/>
    <w:link w:val="a7"/>
    <w:locked/>
    <w:rsid w:val="00E01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бычный (КС) Знак"/>
    <w:link w:val="a5"/>
    <w:rsid w:val="00E0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01A95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b">
    <w:name w:val="Название объекта Знак"/>
    <w:basedOn w:val="a1"/>
    <w:link w:val="aa"/>
    <w:uiPriority w:val="35"/>
    <w:rsid w:val="00E01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E01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E01A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E01A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E01A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01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0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</dc:creator>
  <cp:lastModifiedBy>Podgornova</cp:lastModifiedBy>
  <cp:revision>5</cp:revision>
  <dcterms:created xsi:type="dcterms:W3CDTF">2017-10-13T05:25:00Z</dcterms:created>
  <dcterms:modified xsi:type="dcterms:W3CDTF">2017-10-20T10:12:00Z</dcterms:modified>
</cp:coreProperties>
</file>